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F35B9" w14:textId="77777777" w:rsidR="00726656" w:rsidRPr="00FB1062" w:rsidRDefault="00726656" w:rsidP="00FB1062">
      <w:pPr>
        <w:contextualSpacing/>
      </w:pPr>
    </w:p>
    <w:p w14:paraId="4132FF90" w14:textId="5A44DC92" w:rsidR="00847A9C" w:rsidRPr="00182B2C" w:rsidRDefault="00847A9C" w:rsidP="00847A9C">
      <w:pPr>
        <w:tabs>
          <w:tab w:val="left" w:pos="6663"/>
        </w:tabs>
        <w:spacing w:before="68"/>
        <w:contextualSpacing/>
        <w:rPr>
          <w:b/>
          <w:sz w:val="16"/>
          <w:u w:val="single"/>
          <w:lang w:val="es-MX"/>
        </w:rPr>
      </w:pPr>
      <w:r w:rsidRPr="00182B2C">
        <w:rPr>
          <w:b/>
          <w:w w:val="119"/>
          <w:sz w:val="16"/>
          <w:u w:val="single"/>
          <w:lang w:val="es-MX"/>
        </w:rPr>
        <w:t>REVISTA INVESTIGACIÓN OPERACIO</w:t>
      </w:r>
      <w:r w:rsidRPr="00182B2C">
        <w:rPr>
          <w:b/>
          <w:spacing w:val="-1"/>
          <w:w w:val="131"/>
          <w:sz w:val="16"/>
          <w:u w:val="single"/>
          <w:lang w:val="es-MX"/>
        </w:rPr>
        <w:t>N</w:t>
      </w:r>
      <w:r w:rsidRPr="00182B2C">
        <w:rPr>
          <w:b/>
          <w:w w:val="118"/>
          <w:sz w:val="16"/>
          <w:u w:val="single"/>
          <w:lang w:val="es-MX"/>
        </w:rPr>
        <w:t>AL</w:t>
      </w:r>
      <w:r>
        <w:rPr>
          <w:b/>
          <w:w w:val="118"/>
          <w:sz w:val="16"/>
          <w:u w:val="single"/>
          <w:lang w:val="es-MX"/>
        </w:rPr>
        <w:t xml:space="preserve">                                       </w:t>
      </w:r>
      <w:r w:rsidRPr="00182B2C">
        <w:rPr>
          <w:b/>
          <w:spacing w:val="-17"/>
          <w:w w:val="127"/>
          <w:sz w:val="16"/>
          <w:u w:val="single"/>
          <w:lang w:val="es-MX"/>
        </w:rPr>
        <w:t>V</w:t>
      </w:r>
      <w:r w:rsidRPr="00182B2C">
        <w:rPr>
          <w:b/>
          <w:w w:val="125"/>
          <w:sz w:val="16"/>
          <w:u w:val="single"/>
          <w:lang w:val="es-MX"/>
        </w:rPr>
        <w:t>OL 4</w:t>
      </w:r>
      <w:r>
        <w:rPr>
          <w:b/>
          <w:w w:val="125"/>
          <w:sz w:val="16"/>
          <w:u w:val="single"/>
          <w:lang w:val="es-MX"/>
        </w:rPr>
        <w:t>4</w:t>
      </w:r>
      <w:r w:rsidRPr="00182B2C">
        <w:rPr>
          <w:b/>
          <w:w w:val="128"/>
          <w:sz w:val="16"/>
          <w:u w:val="single"/>
          <w:lang w:val="es-MX"/>
        </w:rPr>
        <w:t>,</w:t>
      </w:r>
      <w:r>
        <w:rPr>
          <w:b/>
          <w:w w:val="128"/>
          <w:sz w:val="16"/>
          <w:u w:val="single"/>
          <w:lang w:val="es-MX"/>
        </w:rPr>
        <w:t xml:space="preserve"> </w:t>
      </w:r>
      <w:r w:rsidRPr="00182B2C">
        <w:rPr>
          <w:b/>
          <w:w w:val="128"/>
          <w:sz w:val="16"/>
          <w:u w:val="single"/>
          <w:lang w:val="es-MX"/>
        </w:rPr>
        <w:t>NO.</w:t>
      </w:r>
      <w:r>
        <w:rPr>
          <w:b/>
          <w:w w:val="129"/>
          <w:sz w:val="16"/>
          <w:u w:val="single"/>
          <w:lang w:val="es-MX"/>
        </w:rPr>
        <w:t>1</w:t>
      </w:r>
      <w:r w:rsidRPr="00182B2C">
        <w:rPr>
          <w:b/>
          <w:w w:val="129"/>
          <w:sz w:val="16"/>
          <w:u w:val="single"/>
          <w:lang w:val="es-MX"/>
        </w:rPr>
        <w:t>,</w:t>
      </w:r>
      <w:r w:rsidR="002818BC">
        <w:rPr>
          <w:b/>
          <w:w w:val="129"/>
          <w:sz w:val="16"/>
          <w:u w:val="single"/>
          <w:lang w:val="es-MX"/>
        </w:rPr>
        <w:t xml:space="preserve"> 114</w:t>
      </w:r>
      <w:r w:rsidR="00754B3C">
        <w:rPr>
          <w:b/>
          <w:w w:val="129"/>
          <w:sz w:val="16"/>
          <w:u w:val="single"/>
          <w:lang w:val="es-MX"/>
        </w:rPr>
        <w:t>-1</w:t>
      </w:r>
      <w:r w:rsidR="002818BC">
        <w:rPr>
          <w:b/>
          <w:w w:val="129"/>
          <w:sz w:val="16"/>
          <w:u w:val="single"/>
          <w:lang w:val="es-MX"/>
        </w:rPr>
        <w:t>2</w:t>
      </w:r>
      <w:r w:rsidR="00DA5C30">
        <w:rPr>
          <w:b/>
          <w:w w:val="129"/>
          <w:sz w:val="16"/>
          <w:u w:val="single"/>
          <w:lang w:val="es-MX"/>
        </w:rPr>
        <w:t>8</w:t>
      </w:r>
      <w:bookmarkStart w:id="0" w:name="_GoBack"/>
      <w:bookmarkEnd w:id="0"/>
      <w:r>
        <w:rPr>
          <w:b/>
          <w:w w:val="128"/>
          <w:sz w:val="16"/>
          <w:u w:val="single"/>
          <w:lang w:val="es-MX"/>
        </w:rPr>
        <w:t xml:space="preserve">, </w:t>
      </w:r>
      <w:r w:rsidRPr="00182B2C">
        <w:rPr>
          <w:b/>
          <w:w w:val="121"/>
          <w:sz w:val="16"/>
          <w:u w:val="single"/>
          <w:lang w:val="es-MX"/>
        </w:rPr>
        <w:t>202</w:t>
      </w:r>
      <w:r>
        <w:rPr>
          <w:b/>
          <w:w w:val="121"/>
          <w:sz w:val="16"/>
          <w:u w:val="single"/>
          <w:lang w:val="es-MX"/>
        </w:rPr>
        <w:t>3</w:t>
      </w:r>
    </w:p>
    <w:p w14:paraId="5C82FD4B" w14:textId="77777777" w:rsidR="00847A9C" w:rsidRPr="00182B2C" w:rsidRDefault="00847A9C" w:rsidP="00847A9C">
      <w:pPr>
        <w:tabs>
          <w:tab w:val="left" w:pos="6663"/>
        </w:tabs>
        <w:spacing w:before="68"/>
        <w:contextualSpacing/>
        <w:rPr>
          <w:b/>
          <w:sz w:val="16"/>
          <w:u w:val="single"/>
          <w:lang w:val="es-MX"/>
        </w:rPr>
      </w:pPr>
    </w:p>
    <w:p w14:paraId="283C191D" w14:textId="77777777" w:rsidR="00847A9C" w:rsidRPr="00182B2C" w:rsidRDefault="00847A9C" w:rsidP="00847A9C">
      <w:pPr>
        <w:contextualSpacing/>
        <w:rPr>
          <w:b/>
          <w:bCs/>
          <w:sz w:val="36"/>
          <w:szCs w:val="36"/>
          <w:lang w:val="es-MX"/>
        </w:rPr>
      </w:pPr>
    </w:p>
    <w:p w14:paraId="1BD1172C" w14:textId="77777777" w:rsidR="00726656" w:rsidRPr="00754B3C" w:rsidRDefault="00726656" w:rsidP="00FB1062">
      <w:pPr>
        <w:contextualSpacing/>
        <w:rPr>
          <w:lang w:val="es-MX"/>
        </w:rPr>
      </w:pPr>
    </w:p>
    <w:p w14:paraId="5E6A3040" w14:textId="7F2D4F78" w:rsidR="005120D8" w:rsidRPr="00FB1062" w:rsidRDefault="005120D8" w:rsidP="00FB1062">
      <w:pPr>
        <w:spacing w:before="81"/>
        <w:contextualSpacing/>
        <w:rPr>
          <w:b/>
          <w:bCs/>
          <w:w w:val="121"/>
          <w:sz w:val="36"/>
          <w:szCs w:val="36"/>
        </w:rPr>
      </w:pPr>
      <w:r w:rsidRPr="00FB1062">
        <w:rPr>
          <w:b/>
          <w:bCs/>
          <w:w w:val="121"/>
          <w:sz w:val="36"/>
          <w:szCs w:val="36"/>
        </w:rPr>
        <w:t>A HYBRID GENETIC ALGORITHM FOR OPTIMIZING URBAN DISTRIBUTION OF AUTO-PARTS BY A VERTEX ROUTING PROBLEM</w:t>
      </w:r>
    </w:p>
    <w:p w14:paraId="3B9A1C91" w14:textId="0DF04AE0" w:rsidR="00FE6C6C" w:rsidRPr="00FB1062" w:rsidRDefault="00475C26" w:rsidP="00FB1062">
      <w:pPr>
        <w:spacing w:before="240" w:after="220"/>
        <w:contextualSpacing/>
        <w:rPr>
          <w:lang w:val="es-EC"/>
        </w:rPr>
      </w:pPr>
      <w:r w:rsidRPr="00FB1062">
        <w:rPr>
          <w:lang w:val="es-EC"/>
        </w:rPr>
        <w:t xml:space="preserve">Israel D. </w:t>
      </w:r>
      <w:r w:rsidR="00FE6C6C" w:rsidRPr="00FB1062">
        <w:rPr>
          <w:lang w:val="es-EC"/>
        </w:rPr>
        <w:t>Herrera-Granda</w:t>
      </w:r>
      <w:r w:rsidR="00847A9C">
        <w:rPr>
          <w:rStyle w:val="Appelnotedebasdep"/>
          <w:lang w:val="es-EC"/>
        </w:rPr>
        <w:footnoteReference w:id="1"/>
      </w:r>
      <w:r w:rsidR="00FB1062">
        <w:rPr>
          <w:lang w:val="es-EC"/>
        </w:rPr>
        <w:t>*, **</w:t>
      </w:r>
      <w:r w:rsidR="00F32164" w:rsidRPr="00FB1062">
        <w:rPr>
          <w:lang w:val="es-EC"/>
        </w:rPr>
        <w:t>, Carlos Marti</w:t>
      </w:r>
      <w:r w:rsidR="00E2331B" w:rsidRPr="00FB1062">
        <w:rPr>
          <w:lang w:val="es-EC"/>
        </w:rPr>
        <w:t>n-</w:t>
      </w:r>
      <w:r w:rsidR="00FE6C6C" w:rsidRPr="00FB1062">
        <w:rPr>
          <w:lang w:val="es-EC"/>
        </w:rPr>
        <w:t>Barreiro</w:t>
      </w:r>
      <w:r w:rsidR="00FB1062">
        <w:rPr>
          <w:vertAlign w:val="superscript"/>
          <w:lang w:val="es-EC"/>
        </w:rPr>
        <w:t xml:space="preserve">**, </w:t>
      </w:r>
      <w:r w:rsidR="00FB1062">
        <w:rPr>
          <w:lang w:val="es-EC"/>
        </w:rPr>
        <w:t>***</w:t>
      </w:r>
      <w:r w:rsidR="00E2331B" w:rsidRPr="00FB1062">
        <w:rPr>
          <w:lang w:val="es-EC"/>
        </w:rPr>
        <w:t>,</w:t>
      </w:r>
      <w:r w:rsidR="00FE6C6C" w:rsidRPr="00FB1062">
        <w:rPr>
          <w:lang w:val="es-EC"/>
        </w:rPr>
        <w:t xml:space="preserve"> Erick P. Herrera-Granda</w:t>
      </w:r>
      <w:r w:rsidR="00FB1062">
        <w:rPr>
          <w:lang w:val="es-EC"/>
        </w:rPr>
        <w:t>****</w:t>
      </w:r>
      <w:r w:rsidR="0064715F" w:rsidRPr="00FB1062">
        <w:rPr>
          <w:lang w:val="es-EC"/>
        </w:rPr>
        <w:t>,</w:t>
      </w:r>
      <w:r w:rsidR="0027437C" w:rsidRPr="00FB1062">
        <w:rPr>
          <w:lang w:val="es-EC"/>
        </w:rPr>
        <w:t xml:space="preserve"> </w:t>
      </w:r>
      <w:r w:rsidR="00DD6EC4" w:rsidRPr="00FB1062">
        <w:rPr>
          <w:lang w:val="es-EC"/>
        </w:rPr>
        <w:t>Y</w:t>
      </w:r>
      <w:r w:rsidR="0027437C" w:rsidRPr="00FB1062">
        <w:rPr>
          <w:lang w:val="es-EC"/>
        </w:rPr>
        <w:t>asmany</w:t>
      </w:r>
      <w:r w:rsidR="00FE6C6C" w:rsidRPr="00FB1062">
        <w:rPr>
          <w:lang w:val="es-EC"/>
        </w:rPr>
        <w:t xml:space="preserve"> Fernández</w:t>
      </w:r>
      <w:r w:rsidR="00DD6EC4" w:rsidRPr="00FB1062">
        <w:rPr>
          <w:lang w:val="es-EC"/>
        </w:rPr>
        <w:t>-Fernández</w:t>
      </w:r>
      <w:r w:rsidR="00FB1062">
        <w:rPr>
          <w:lang w:val="es-EC"/>
        </w:rPr>
        <w:t xml:space="preserve">****, </w:t>
      </w:r>
      <w:r w:rsidR="00FE6C6C" w:rsidRPr="00FB1062">
        <w:rPr>
          <w:lang w:val="es-EC"/>
        </w:rPr>
        <w:t>and Diego H.</w:t>
      </w:r>
      <w:r w:rsidR="0027437C" w:rsidRPr="00FB1062">
        <w:rPr>
          <w:lang w:val="es-EC"/>
        </w:rPr>
        <w:t xml:space="preserve"> </w:t>
      </w:r>
      <w:r w:rsidR="00FE6C6C" w:rsidRPr="00FB1062">
        <w:rPr>
          <w:lang w:val="es-EC"/>
        </w:rPr>
        <w:t>Peluffo-Ordoñez</w:t>
      </w:r>
      <w:r w:rsidR="00FB1062">
        <w:rPr>
          <w:lang w:val="es-EC"/>
        </w:rPr>
        <w:t>*****</w:t>
      </w:r>
    </w:p>
    <w:p w14:paraId="5C4985C0" w14:textId="77777777" w:rsidR="00FB1062" w:rsidRDefault="00FB1062" w:rsidP="00FB1062">
      <w:pPr>
        <w:contextualSpacing/>
        <w:rPr>
          <w:vertAlign w:val="superscript"/>
          <w:lang w:val="es-EC"/>
        </w:rPr>
      </w:pPr>
      <w:r>
        <w:rPr>
          <w:vertAlign w:val="superscript"/>
          <w:lang w:val="es-EC"/>
        </w:rPr>
        <w:t>*</w:t>
      </w:r>
      <w:r w:rsidR="00E2331B" w:rsidRPr="00FB1062">
        <w:rPr>
          <w:lang w:val="es-EC"/>
        </w:rPr>
        <w:t xml:space="preserve">Universidad Politécnica de Valencia, </w:t>
      </w:r>
      <w:r w:rsidR="00FE6C6C" w:rsidRPr="00FB1062">
        <w:rPr>
          <w:lang w:val="es-EC"/>
        </w:rPr>
        <w:t>Escuela de Doctorado en Inge</w:t>
      </w:r>
      <w:r w:rsidR="00E2331B" w:rsidRPr="00FB1062">
        <w:rPr>
          <w:lang w:val="es-EC"/>
        </w:rPr>
        <w:t>niería y Producción Industrial</w:t>
      </w:r>
      <w:r w:rsidR="00FE6C6C" w:rsidRPr="00FB1062">
        <w:rPr>
          <w:lang w:val="es-EC"/>
        </w:rPr>
        <w:t xml:space="preserve">, Valencia, España                                                                                                                                                                                                              </w:t>
      </w:r>
      <w:r>
        <w:rPr>
          <w:vertAlign w:val="superscript"/>
          <w:lang w:val="es-EC"/>
        </w:rPr>
        <w:t>**</w:t>
      </w:r>
      <w:r w:rsidR="00E2331B" w:rsidRPr="00FB1062">
        <w:rPr>
          <w:lang w:val="es-EC"/>
        </w:rPr>
        <w:t>Escuela Superior Politécnica del Litoral, ESPOL, Facultad de Ciencias Naturales y Matemáticas, FCNM, Guayaquil, Ecuador.</w:t>
      </w:r>
      <w:r w:rsidR="00FE6C6C" w:rsidRPr="00FB1062">
        <w:rPr>
          <w:lang w:val="es-EC"/>
        </w:rPr>
        <w:t xml:space="preserve">  </w:t>
      </w:r>
      <w:r w:rsidR="00475C26" w:rsidRPr="00FB1062">
        <w:rPr>
          <w:lang w:val="es-EC"/>
        </w:rPr>
        <w:t xml:space="preserve">                           </w:t>
      </w:r>
      <w:r w:rsidR="00DB0EBF" w:rsidRPr="00FB1062">
        <w:rPr>
          <w:lang w:val="es-EC"/>
        </w:rPr>
        <w:t xml:space="preserve">    </w:t>
      </w:r>
      <w:r w:rsidR="00995DF4" w:rsidRPr="00FB1062">
        <w:rPr>
          <w:lang w:val="es-EC"/>
        </w:rPr>
        <w:t xml:space="preserve">                                                          </w:t>
      </w:r>
      <w:r w:rsidR="00475C26" w:rsidRPr="00FB1062">
        <w:rPr>
          <w:lang w:val="es-EC"/>
        </w:rPr>
        <w:t xml:space="preserve">  </w:t>
      </w:r>
      <w:r w:rsidR="00FE6C6C" w:rsidRPr="00FB1062">
        <w:rPr>
          <w:lang w:val="es-EC"/>
        </w:rPr>
        <w:t xml:space="preserve">              </w:t>
      </w:r>
      <w:r w:rsidR="005F0539" w:rsidRPr="00FB1062">
        <w:rPr>
          <w:vertAlign w:val="superscript"/>
          <w:lang w:val="es-EC"/>
        </w:rPr>
        <w:t xml:space="preserve"> </w:t>
      </w:r>
    </w:p>
    <w:p w14:paraId="7497D4BF" w14:textId="53229F4E" w:rsidR="00D740EB" w:rsidRPr="00FB1062" w:rsidRDefault="00FB1062" w:rsidP="00FB1062">
      <w:pPr>
        <w:contextualSpacing/>
        <w:rPr>
          <w:lang w:val="es-EC"/>
        </w:rPr>
      </w:pPr>
      <w:r>
        <w:rPr>
          <w:vertAlign w:val="superscript"/>
          <w:lang w:val="es-EC"/>
        </w:rPr>
        <w:t>***</w:t>
      </w:r>
      <w:r w:rsidR="00FE6C6C" w:rsidRPr="00FB1062">
        <w:rPr>
          <w:lang w:val="es-EC"/>
        </w:rPr>
        <w:t xml:space="preserve"> </w:t>
      </w:r>
      <w:r w:rsidR="00D740EB" w:rsidRPr="00FB1062">
        <w:rPr>
          <w:lang w:val="es-EC"/>
        </w:rPr>
        <w:t>Universidad de Salamanca, Departamento de Estadística, Salamanca, España.</w:t>
      </w:r>
    </w:p>
    <w:p w14:paraId="670119CB" w14:textId="4146559F" w:rsidR="004B3BEB" w:rsidRPr="00FB1062" w:rsidRDefault="00FB1062" w:rsidP="00FB1062">
      <w:pPr>
        <w:contextualSpacing/>
        <w:rPr>
          <w:lang w:val="es-EC"/>
        </w:rPr>
      </w:pPr>
      <w:r>
        <w:rPr>
          <w:vertAlign w:val="superscript"/>
          <w:lang w:val="es-EC"/>
        </w:rPr>
        <w:t>****</w:t>
      </w:r>
      <w:r w:rsidR="004B3BEB" w:rsidRPr="00FB1062">
        <w:rPr>
          <w:lang w:val="es-EC"/>
        </w:rPr>
        <w:t>Universidad Politécnica Estatal del Carchi, Tulcán, Ecuador.</w:t>
      </w:r>
    </w:p>
    <w:p w14:paraId="62CBDA1F" w14:textId="001199E3" w:rsidR="00FE6C6C" w:rsidRPr="00FB1062" w:rsidRDefault="00FB1062" w:rsidP="00FB1062">
      <w:pPr>
        <w:contextualSpacing/>
        <w:rPr>
          <w:lang w:val="es-EC"/>
        </w:rPr>
      </w:pPr>
      <w:r>
        <w:rPr>
          <w:vertAlign w:val="superscript"/>
          <w:lang w:val="es-EC"/>
        </w:rPr>
        <w:t>*****</w:t>
      </w:r>
      <w:r w:rsidR="00FE6C6C" w:rsidRPr="00FB1062">
        <w:rPr>
          <w:lang w:val="es-EC"/>
        </w:rPr>
        <w:t>Corporación Universi</w:t>
      </w:r>
      <w:r w:rsidR="00475C26" w:rsidRPr="00FB1062">
        <w:rPr>
          <w:lang w:val="es-EC"/>
        </w:rPr>
        <w:t>taria Autónoma de Nariño</w:t>
      </w:r>
      <w:r w:rsidR="00FE6C6C" w:rsidRPr="00FB1062">
        <w:rPr>
          <w:lang w:val="es-EC"/>
        </w:rPr>
        <w:t>, Pasto, Colombia.</w:t>
      </w:r>
    </w:p>
    <w:p w14:paraId="596952CE" w14:textId="375F605C" w:rsidR="00726656" w:rsidRPr="00FB1062" w:rsidRDefault="00726656" w:rsidP="00FB1062">
      <w:pPr>
        <w:spacing w:before="50"/>
        <w:contextualSpacing/>
        <w:rPr>
          <w:rFonts w:eastAsia="Cambria"/>
          <w:lang w:val="es-EC"/>
        </w:rPr>
      </w:pPr>
    </w:p>
    <w:p w14:paraId="70D6461F" w14:textId="0FD1F82C" w:rsidR="00726656" w:rsidRPr="00FB1062" w:rsidRDefault="00425F38" w:rsidP="00FB1062">
      <w:pPr>
        <w:ind w:left="567"/>
        <w:contextualSpacing/>
        <w:jc w:val="both"/>
        <w:rPr>
          <w:b/>
          <w:bCs/>
          <w:sz w:val="16"/>
          <w:szCs w:val="16"/>
        </w:rPr>
      </w:pPr>
      <w:r w:rsidRPr="00FB1062">
        <w:rPr>
          <w:b/>
          <w:bCs/>
          <w:w w:val="123"/>
          <w:sz w:val="16"/>
          <w:szCs w:val="16"/>
        </w:rPr>
        <w:t>A</w:t>
      </w:r>
      <w:r w:rsidRPr="00FB1062">
        <w:rPr>
          <w:b/>
          <w:bCs/>
          <w:w w:val="125"/>
          <w:sz w:val="16"/>
          <w:szCs w:val="16"/>
        </w:rPr>
        <w:t>B</w:t>
      </w:r>
      <w:r w:rsidRPr="00FB1062">
        <w:rPr>
          <w:b/>
          <w:bCs/>
          <w:w w:val="117"/>
          <w:sz w:val="16"/>
          <w:szCs w:val="16"/>
        </w:rPr>
        <w:t>S</w:t>
      </w:r>
      <w:r w:rsidRPr="00FB1062">
        <w:rPr>
          <w:b/>
          <w:bCs/>
          <w:w w:val="134"/>
          <w:sz w:val="16"/>
          <w:szCs w:val="16"/>
        </w:rPr>
        <w:t>T</w:t>
      </w:r>
      <w:r w:rsidRPr="00FB1062">
        <w:rPr>
          <w:b/>
          <w:bCs/>
          <w:w w:val="132"/>
          <w:sz w:val="16"/>
          <w:szCs w:val="16"/>
        </w:rPr>
        <w:t>R</w:t>
      </w:r>
      <w:r w:rsidRPr="00FB1062">
        <w:rPr>
          <w:b/>
          <w:bCs/>
          <w:spacing w:val="-6"/>
          <w:w w:val="123"/>
          <w:sz w:val="16"/>
          <w:szCs w:val="16"/>
        </w:rPr>
        <w:t>A</w:t>
      </w:r>
      <w:r w:rsidRPr="00FB1062">
        <w:rPr>
          <w:b/>
          <w:bCs/>
          <w:w w:val="127"/>
          <w:sz w:val="16"/>
          <w:szCs w:val="16"/>
        </w:rPr>
        <w:t>C</w:t>
      </w:r>
      <w:r w:rsidRPr="00FB1062">
        <w:rPr>
          <w:b/>
          <w:bCs/>
          <w:w w:val="134"/>
          <w:sz w:val="16"/>
          <w:szCs w:val="16"/>
        </w:rPr>
        <w:t>T</w:t>
      </w:r>
    </w:p>
    <w:p w14:paraId="62D6D8D6" w14:textId="30888B53" w:rsidR="00576DC2" w:rsidRPr="00FB1062" w:rsidRDefault="00616835" w:rsidP="00FB1062">
      <w:pPr>
        <w:keepNext/>
        <w:spacing w:before="26"/>
        <w:ind w:left="567"/>
        <w:contextualSpacing/>
        <w:jc w:val="both"/>
        <w:rPr>
          <w:w w:val="102"/>
        </w:rPr>
      </w:pPr>
      <w:r w:rsidRPr="00FB1062">
        <w:rPr>
          <w:w w:val="102"/>
        </w:rPr>
        <w:t>The present work designed and implemented a hybrid algorithm by combining the genetic algorithm meta-heuristics (GA) with the nearest neighbor algorithm (NN). We combined these algorithms to solve the Capacitated Vehicle Routing Problem with Time Windows and a single depot (CVRPTW). The proposed implementation optimizes the distribution for an auto-part trading company within the urban perimeter of Quito city – Ecuador, by designing a script coded in C# language. Besides, to evaluate the quality of the solutions generated by the proposed hybrid algorithm, different instances of the problem were built by taking small samples from the whole customer's information. To compare the performance of our algorithm, we used a VRPTW model encoded in GAMS. In addition, we applied the problem from the case-study company in real instances. As a result, the generated sequences of the routes travelled by the trucks reach an improvement of close to 20%. We calculated that percentage using the Euclidean metric.</w:t>
      </w:r>
    </w:p>
    <w:p w14:paraId="58A3A0DA" w14:textId="77777777" w:rsidR="00FB1062" w:rsidRDefault="00FB1062" w:rsidP="00FB1062">
      <w:pPr>
        <w:contextualSpacing/>
        <w:jc w:val="both"/>
        <w:rPr>
          <w:b/>
          <w:bCs/>
          <w:w w:val="125"/>
          <w:position w:val="1"/>
          <w:sz w:val="16"/>
          <w:szCs w:val="16"/>
        </w:rPr>
      </w:pPr>
      <w:r>
        <w:rPr>
          <w:b/>
          <w:bCs/>
          <w:w w:val="125"/>
          <w:position w:val="1"/>
          <w:sz w:val="16"/>
          <w:szCs w:val="16"/>
        </w:rPr>
        <w:t xml:space="preserve">           </w:t>
      </w:r>
    </w:p>
    <w:p w14:paraId="494FF9DF" w14:textId="41D2BA23" w:rsidR="00726656" w:rsidRPr="00FB1062" w:rsidRDefault="00FB1062" w:rsidP="00FB1062">
      <w:pPr>
        <w:contextualSpacing/>
        <w:jc w:val="both"/>
        <w:rPr>
          <w:w w:val="102"/>
          <w:sz w:val="16"/>
          <w:szCs w:val="16"/>
        </w:rPr>
      </w:pPr>
      <w:r>
        <w:rPr>
          <w:b/>
          <w:bCs/>
          <w:w w:val="125"/>
          <w:position w:val="1"/>
          <w:sz w:val="16"/>
          <w:szCs w:val="16"/>
        </w:rPr>
        <w:t xml:space="preserve">           </w:t>
      </w:r>
      <w:r w:rsidR="00425F38" w:rsidRPr="00FB1062">
        <w:rPr>
          <w:b/>
          <w:bCs/>
          <w:w w:val="125"/>
          <w:position w:val="1"/>
          <w:sz w:val="16"/>
          <w:szCs w:val="16"/>
        </w:rPr>
        <w:t>KEY</w:t>
      </w:r>
      <w:r w:rsidR="00425F38" w:rsidRPr="00FB1062">
        <w:rPr>
          <w:b/>
          <w:bCs/>
          <w:spacing w:val="-7"/>
          <w:w w:val="125"/>
          <w:position w:val="1"/>
          <w:sz w:val="16"/>
          <w:szCs w:val="16"/>
        </w:rPr>
        <w:t>W</w:t>
      </w:r>
      <w:r w:rsidR="00425F38" w:rsidRPr="00FB1062">
        <w:rPr>
          <w:b/>
          <w:bCs/>
          <w:w w:val="125"/>
          <w:position w:val="1"/>
          <w:sz w:val="16"/>
          <w:szCs w:val="16"/>
        </w:rPr>
        <w:t>ORDS:</w:t>
      </w:r>
      <w:r w:rsidR="00631E0B" w:rsidRPr="00FB1062">
        <w:rPr>
          <w:sz w:val="16"/>
          <w:szCs w:val="16"/>
        </w:rPr>
        <w:t xml:space="preserve"> </w:t>
      </w:r>
      <w:r w:rsidR="008D2082" w:rsidRPr="00FB1062">
        <w:rPr>
          <w:sz w:val="16"/>
          <w:szCs w:val="16"/>
        </w:rPr>
        <w:t>D</w:t>
      </w:r>
      <w:r w:rsidR="008D2082" w:rsidRPr="00FB1062">
        <w:rPr>
          <w:w w:val="102"/>
          <w:sz w:val="16"/>
          <w:szCs w:val="16"/>
        </w:rPr>
        <w:t>istributio</w:t>
      </w:r>
      <w:r w:rsidR="005D696F" w:rsidRPr="00FB1062">
        <w:rPr>
          <w:w w:val="102"/>
          <w:sz w:val="16"/>
          <w:szCs w:val="16"/>
        </w:rPr>
        <w:t>n of auto parts, VRP</w:t>
      </w:r>
      <w:r w:rsidR="008D2082" w:rsidRPr="00FB1062">
        <w:rPr>
          <w:w w:val="102"/>
          <w:sz w:val="16"/>
          <w:szCs w:val="16"/>
        </w:rPr>
        <w:t xml:space="preserve">, Genetic algorithms, </w:t>
      </w:r>
      <w:r w:rsidR="005D696F" w:rsidRPr="00FB1062">
        <w:rPr>
          <w:w w:val="102"/>
          <w:sz w:val="16"/>
          <w:szCs w:val="16"/>
        </w:rPr>
        <w:t xml:space="preserve">Heuristic, </w:t>
      </w:r>
      <w:r w:rsidR="008D2082" w:rsidRPr="00FB1062">
        <w:rPr>
          <w:w w:val="102"/>
          <w:sz w:val="16"/>
          <w:szCs w:val="16"/>
        </w:rPr>
        <w:t>Urban logistics.</w:t>
      </w:r>
    </w:p>
    <w:p w14:paraId="1C31AA45" w14:textId="4C3BA742" w:rsidR="00726656" w:rsidRDefault="00726656" w:rsidP="00FB1062">
      <w:pPr>
        <w:contextualSpacing/>
      </w:pPr>
    </w:p>
    <w:p w14:paraId="278C60F3" w14:textId="1672E14B" w:rsidR="00FB1062" w:rsidRPr="00754B3C" w:rsidRDefault="00FB1062" w:rsidP="00FB1062">
      <w:pPr>
        <w:contextualSpacing/>
        <w:rPr>
          <w:sz w:val="16"/>
          <w:szCs w:val="16"/>
          <w:lang w:val="es-MX"/>
        </w:rPr>
      </w:pPr>
      <w:r>
        <w:rPr>
          <w:b/>
          <w:bCs/>
          <w:sz w:val="16"/>
          <w:szCs w:val="16"/>
        </w:rPr>
        <w:t xml:space="preserve">              </w:t>
      </w:r>
      <w:r w:rsidRPr="00754B3C">
        <w:rPr>
          <w:b/>
          <w:bCs/>
          <w:sz w:val="16"/>
          <w:szCs w:val="16"/>
          <w:lang w:val="es-MX"/>
        </w:rPr>
        <w:t>MSC:</w:t>
      </w:r>
      <w:r w:rsidR="007A0630" w:rsidRPr="00754B3C">
        <w:rPr>
          <w:lang w:val="es-MX"/>
        </w:rPr>
        <w:t xml:space="preserve"> </w:t>
      </w:r>
      <w:r w:rsidR="007A0630" w:rsidRPr="00754B3C">
        <w:rPr>
          <w:sz w:val="16"/>
          <w:szCs w:val="16"/>
          <w:lang w:val="es-MX"/>
        </w:rPr>
        <w:t>78M32, 90B99</w:t>
      </w:r>
    </w:p>
    <w:p w14:paraId="22C54471" w14:textId="77777777" w:rsidR="00FB1062" w:rsidRDefault="00FB1062" w:rsidP="00FB1062">
      <w:pPr>
        <w:contextualSpacing/>
        <w:jc w:val="both"/>
        <w:rPr>
          <w:b/>
          <w:bCs/>
          <w:w w:val="132"/>
          <w:lang w:val="es-EC"/>
        </w:rPr>
      </w:pPr>
    </w:p>
    <w:p w14:paraId="385DCCC5" w14:textId="346F0951" w:rsidR="00726656" w:rsidRPr="00FB1062" w:rsidRDefault="00425F38" w:rsidP="00FB1062">
      <w:pPr>
        <w:ind w:left="567"/>
        <w:contextualSpacing/>
        <w:jc w:val="both"/>
        <w:rPr>
          <w:b/>
          <w:bCs/>
          <w:w w:val="127"/>
          <w:sz w:val="16"/>
          <w:szCs w:val="16"/>
          <w:lang w:val="es-EC"/>
        </w:rPr>
      </w:pPr>
      <w:r w:rsidRPr="00FB1062">
        <w:rPr>
          <w:b/>
          <w:bCs/>
          <w:w w:val="132"/>
          <w:sz w:val="16"/>
          <w:szCs w:val="16"/>
          <w:lang w:val="es-EC"/>
        </w:rPr>
        <w:t>R</w:t>
      </w:r>
      <w:r w:rsidRPr="00FB1062">
        <w:rPr>
          <w:b/>
          <w:bCs/>
          <w:w w:val="126"/>
          <w:sz w:val="16"/>
          <w:szCs w:val="16"/>
          <w:lang w:val="es-EC"/>
        </w:rPr>
        <w:t>E</w:t>
      </w:r>
      <w:r w:rsidRPr="00FB1062">
        <w:rPr>
          <w:b/>
          <w:bCs/>
          <w:w w:val="117"/>
          <w:sz w:val="16"/>
          <w:szCs w:val="16"/>
          <w:lang w:val="es-EC"/>
        </w:rPr>
        <w:t>S</w:t>
      </w:r>
      <w:r w:rsidRPr="00FB1062">
        <w:rPr>
          <w:b/>
          <w:bCs/>
          <w:w w:val="125"/>
          <w:sz w:val="16"/>
          <w:szCs w:val="16"/>
          <w:lang w:val="es-EC"/>
        </w:rPr>
        <w:t>UM</w:t>
      </w:r>
      <w:r w:rsidRPr="00FB1062">
        <w:rPr>
          <w:b/>
          <w:bCs/>
          <w:w w:val="126"/>
          <w:sz w:val="16"/>
          <w:szCs w:val="16"/>
          <w:lang w:val="es-EC"/>
        </w:rPr>
        <w:t>E</w:t>
      </w:r>
      <w:r w:rsidRPr="00FB1062">
        <w:rPr>
          <w:b/>
          <w:bCs/>
          <w:w w:val="127"/>
          <w:sz w:val="16"/>
          <w:szCs w:val="16"/>
          <w:lang w:val="es-EC"/>
        </w:rPr>
        <w:t>N</w:t>
      </w:r>
    </w:p>
    <w:p w14:paraId="61532827" w14:textId="1B275657" w:rsidR="008E3C2D" w:rsidRPr="00FB1062" w:rsidRDefault="00995DF4" w:rsidP="00FB1062">
      <w:pPr>
        <w:keepNext/>
        <w:spacing w:before="26"/>
        <w:ind w:left="567"/>
        <w:contextualSpacing/>
        <w:jc w:val="both"/>
        <w:rPr>
          <w:sz w:val="16"/>
          <w:szCs w:val="16"/>
          <w:lang w:val="es-EC"/>
        </w:rPr>
      </w:pPr>
      <w:r w:rsidRPr="00FB1062">
        <w:rPr>
          <w:w w:val="102"/>
          <w:sz w:val="16"/>
          <w:szCs w:val="16"/>
          <w:lang w:val="es-EC"/>
        </w:rPr>
        <w:t xml:space="preserve">En el presente trabajo se diseñó e implementó un algoritmo híbrido que combina la metaheurística del algoritmo genético y la heurística del vecino más cercano, con la intención de resolver el problema del ruteo vehicular capacitado con ventanas de tiempo </w:t>
      </w:r>
      <w:r w:rsidR="002B69D2" w:rsidRPr="00FB1062">
        <w:rPr>
          <w:w w:val="102"/>
          <w:sz w:val="16"/>
          <w:szCs w:val="16"/>
          <w:lang w:val="es-EC"/>
        </w:rPr>
        <w:t xml:space="preserve">y un solo depósito </w:t>
      </w:r>
      <w:r w:rsidRPr="00FB1062">
        <w:rPr>
          <w:w w:val="102"/>
          <w:sz w:val="16"/>
          <w:szCs w:val="16"/>
          <w:lang w:val="es-EC"/>
        </w:rPr>
        <w:t xml:space="preserve">(CVRPTW). El objetivo de tal implementación es optimizar la distribución de autopartes para una empresa comercializadora, al interior del perímetro urbano de la ciudad de </w:t>
      </w:r>
      <w:r w:rsidR="003652A7" w:rsidRPr="00FB1062">
        <w:rPr>
          <w:w w:val="102"/>
          <w:sz w:val="16"/>
          <w:szCs w:val="16"/>
          <w:lang w:val="es-EC"/>
        </w:rPr>
        <w:t>Quito-Ecuador. Como parte de la</w:t>
      </w:r>
      <w:r w:rsidRPr="00FB1062">
        <w:rPr>
          <w:w w:val="102"/>
          <w:sz w:val="16"/>
          <w:szCs w:val="16"/>
          <w:lang w:val="es-EC"/>
        </w:rPr>
        <w:t xml:space="preserve"> implementación, se desarrolló un software programado en el lenguaje C#. Posteriormente, para poder evaluar la calidad de las soluciones entregadas por el algoritmo híbrido propuesto, se construyeron diferentes instancias</w:t>
      </w:r>
      <w:r w:rsidR="00211042" w:rsidRPr="00FB1062">
        <w:rPr>
          <w:w w:val="102"/>
          <w:sz w:val="16"/>
          <w:szCs w:val="16"/>
          <w:lang w:val="es-EC"/>
        </w:rPr>
        <w:t xml:space="preserve"> del problema, tomando </w:t>
      </w:r>
      <w:r w:rsidRPr="00FB1062">
        <w:rPr>
          <w:w w:val="102"/>
          <w:sz w:val="16"/>
          <w:szCs w:val="16"/>
          <w:lang w:val="es-EC"/>
        </w:rPr>
        <w:t>pequeñas</w:t>
      </w:r>
      <w:r w:rsidR="00211042" w:rsidRPr="00FB1062">
        <w:rPr>
          <w:w w:val="102"/>
          <w:sz w:val="16"/>
          <w:szCs w:val="16"/>
          <w:lang w:val="es-EC"/>
        </w:rPr>
        <w:t xml:space="preserve"> muestras</w:t>
      </w:r>
      <w:r w:rsidRPr="00FB1062">
        <w:rPr>
          <w:w w:val="102"/>
          <w:sz w:val="16"/>
          <w:szCs w:val="16"/>
          <w:lang w:val="es-EC"/>
        </w:rPr>
        <w:t xml:space="preserve"> de clientes, y se comparó dichas soluciones con las soluciones exact</w:t>
      </w:r>
      <w:r w:rsidR="00211042" w:rsidRPr="00FB1062">
        <w:rPr>
          <w:w w:val="102"/>
          <w:sz w:val="16"/>
          <w:szCs w:val="16"/>
          <w:lang w:val="es-EC"/>
        </w:rPr>
        <w:t>as que se obtuvieron al programar</w:t>
      </w:r>
      <w:r w:rsidRPr="00FB1062">
        <w:rPr>
          <w:w w:val="102"/>
          <w:sz w:val="16"/>
          <w:szCs w:val="16"/>
          <w:lang w:val="es-EC"/>
        </w:rPr>
        <w:t xml:space="preserve"> el modelo matemático del CVRPTW en el software de optimización GAMS. Finalmente, se resolvieron instancias reales del problema, y se obtuvieron </w:t>
      </w:r>
      <w:r w:rsidR="00B157F9" w:rsidRPr="00FB1062">
        <w:rPr>
          <w:w w:val="102"/>
          <w:sz w:val="16"/>
          <w:szCs w:val="16"/>
          <w:lang w:val="es-EC"/>
        </w:rPr>
        <w:t xml:space="preserve">secuencias de </w:t>
      </w:r>
      <w:r w:rsidRPr="00FB1062">
        <w:rPr>
          <w:w w:val="102"/>
          <w:sz w:val="16"/>
          <w:szCs w:val="16"/>
          <w:lang w:val="es-EC"/>
        </w:rPr>
        <w:t xml:space="preserve">rutas que mejoran hasta en un 20% </w:t>
      </w:r>
      <w:r w:rsidR="007B4DB2" w:rsidRPr="00FB1062">
        <w:rPr>
          <w:w w:val="102"/>
          <w:sz w:val="16"/>
          <w:szCs w:val="16"/>
          <w:lang w:val="es-EC"/>
        </w:rPr>
        <w:t>l</w:t>
      </w:r>
      <w:r w:rsidR="00211042" w:rsidRPr="00FB1062">
        <w:rPr>
          <w:w w:val="102"/>
          <w:sz w:val="16"/>
          <w:szCs w:val="16"/>
          <w:lang w:val="es-EC"/>
        </w:rPr>
        <w:t>a</w:t>
      </w:r>
      <w:r w:rsidR="007B4DB2" w:rsidRPr="00FB1062">
        <w:rPr>
          <w:w w:val="102"/>
          <w:sz w:val="16"/>
          <w:szCs w:val="16"/>
          <w:lang w:val="es-EC"/>
        </w:rPr>
        <w:t>s</w:t>
      </w:r>
      <w:r w:rsidR="00211042" w:rsidRPr="00FB1062">
        <w:rPr>
          <w:w w:val="102"/>
          <w:sz w:val="16"/>
          <w:szCs w:val="16"/>
          <w:lang w:val="es-EC"/>
        </w:rPr>
        <w:t xml:space="preserve"> </w:t>
      </w:r>
      <w:r w:rsidR="00B157F9" w:rsidRPr="00FB1062">
        <w:rPr>
          <w:w w:val="102"/>
          <w:sz w:val="16"/>
          <w:szCs w:val="16"/>
          <w:lang w:val="es-EC"/>
        </w:rPr>
        <w:t>secuencias de rutas</w:t>
      </w:r>
      <w:r w:rsidRPr="00FB1062">
        <w:rPr>
          <w:w w:val="102"/>
          <w:sz w:val="16"/>
          <w:szCs w:val="16"/>
          <w:lang w:val="es-EC"/>
        </w:rPr>
        <w:t xml:space="preserve"> recorridas </w:t>
      </w:r>
      <w:r w:rsidR="00211042" w:rsidRPr="00FB1062">
        <w:rPr>
          <w:w w:val="102"/>
          <w:sz w:val="16"/>
          <w:szCs w:val="16"/>
          <w:lang w:val="es-EC"/>
        </w:rPr>
        <w:t xml:space="preserve">por el camión repartidor </w:t>
      </w:r>
      <w:r w:rsidRPr="00FB1062">
        <w:rPr>
          <w:w w:val="102"/>
          <w:sz w:val="16"/>
          <w:szCs w:val="16"/>
          <w:lang w:val="es-EC"/>
        </w:rPr>
        <w:t>de la empresa</w:t>
      </w:r>
      <w:r w:rsidR="00B157F9" w:rsidRPr="00FB1062">
        <w:rPr>
          <w:w w:val="102"/>
          <w:sz w:val="16"/>
          <w:szCs w:val="16"/>
          <w:lang w:val="es-EC"/>
        </w:rPr>
        <w:t xml:space="preserve"> utilizando la métrica Euclideana</w:t>
      </w:r>
      <w:r w:rsidRPr="00FB1062">
        <w:rPr>
          <w:w w:val="102"/>
          <w:sz w:val="16"/>
          <w:szCs w:val="16"/>
          <w:lang w:val="es-EC"/>
        </w:rPr>
        <w:t>.</w:t>
      </w:r>
    </w:p>
    <w:p w14:paraId="62C60A27" w14:textId="77777777" w:rsidR="00FB1062" w:rsidRPr="00FB1062" w:rsidRDefault="00FB1062" w:rsidP="00FB1062">
      <w:pPr>
        <w:ind w:left="567"/>
        <w:contextualSpacing/>
        <w:jc w:val="both"/>
        <w:rPr>
          <w:b/>
          <w:bCs/>
          <w:w w:val="125"/>
          <w:position w:val="1"/>
          <w:sz w:val="16"/>
          <w:szCs w:val="16"/>
          <w:lang w:val="es-EC"/>
        </w:rPr>
      </w:pPr>
    </w:p>
    <w:p w14:paraId="6DB1CDF2" w14:textId="347D525C" w:rsidR="00847A9C" w:rsidRPr="00847A9C" w:rsidRDefault="008E3C2D" w:rsidP="00847A9C">
      <w:pPr>
        <w:ind w:left="567"/>
        <w:contextualSpacing/>
        <w:jc w:val="both"/>
        <w:rPr>
          <w:w w:val="102"/>
          <w:sz w:val="16"/>
          <w:szCs w:val="16"/>
          <w:lang w:val="es-EC"/>
        </w:rPr>
      </w:pPr>
      <w:r w:rsidRPr="00FB1062">
        <w:rPr>
          <w:b/>
          <w:bCs/>
          <w:w w:val="125"/>
          <w:position w:val="1"/>
          <w:sz w:val="16"/>
          <w:szCs w:val="16"/>
          <w:lang w:val="es-EC"/>
        </w:rPr>
        <w:t>PALABRAS CLAVE:</w:t>
      </w:r>
      <w:r w:rsidR="00995DF4" w:rsidRPr="00FB1062">
        <w:rPr>
          <w:sz w:val="16"/>
          <w:szCs w:val="16"/>
          <w:lang w:val="es-EC"/>
        </w:rPr>
        <w:t xml:space="preserve"> </w:t>
      </w:r>
      <w:r w:rsidR="00995DF4" w:rsidRPr="00FB1062">
        <w:rPr>
          <w:w w:val="102"/>
          <w:sz w:val="16"/>
          <w:szCs w:val="16"/>
          <w:lang w:val="es-EC"/>
        </w:rPr>
        <w:t>Distribución de Autopartes, VRP, Algoritmos Genéticos, Heurísticas, Logística Urbana.</w:t>
      </w:r>
    </w:p>
    <w:p w14:paraId="21169B46" w14:textId="77777777" w:rsidR="00847A9C" w:rsidRDefault="00847A9C" w:rsidP="00847A9C">
      <w:pPr>
        <w:ind w:left="567"/>
        <w:contextualSpacing/>
        <w:jc w:val="both"/>
        <w:rPr>
          <w:b/>
          <w:bCs/>
          <w:sz w:val="16"/>
          <w:szCs w:val="16"/>
          <w:lang w:val="es-EC"/>
        </w:rPr>
      </w:pPr>
    </w:p>
    <w:p w14:paraId="7F4B4886" w14:textId="5936A9A2" w:rsidR="00726656" w:rsidRPr="00754B3C" w:rsidRDefault="00425F38" w:rsidP="00847A9C">
      <w:pPr>
        <w:ind w:left="567"/>
        <w:contextualSpacing/>
        <w:jc w:val="both"/>
        <w:rPr>
          <w:b/>
          <w:bCs/>
          <w:sz w:val="16"/>
          <w:szCs w:val="16"/>
        </w:rPr>
      </w:pPr>
      <w:r w:rsidRPr="00FB1062">
        <w:rPr>
          <w:b/>
          <w:bCs/>
          <w:w w:val="130"/>
        </w:rPr>
        <w:t>I</w:t>
      </w:r>
      <w:r w:rsidRPr="00FB1062">
        <w:rPr>
          <w:b/>
          <w:bCs/>
          <w:w w:val="124"/>
        </w:rPr>
        <w:t>N</w:t>
      </w:r>
      <w:r w:rsidRPr="00FB1062">
        <w:rPr>
          <w:b/>
          <w:bCs/>
          <w:w w:val="130"/>
        </w:rPr>
        <w:t>T</w:t>
      </w:r>
      <w:r w:rsidRPr="00FB1062">
        <w:rPr>
          <w:b/>
          <w:bCs/>
          <w:spacing w:val="-6"/>
          <w:w w:val="128"/>
        </w:rPr>
        <w:t>R</w:t>
      </w:r>
      <w:r w:rsidRPr="00FB1062">
        <w:rPr>
          <w:b/>
          <w:bCs/>
          <w:w w:val="119"/>
        </w:rPr>
        <w:t>O</w:t>
      </w:r>
      <w:r w:rsidRPr="00FB1062">
        <w:rPr>
          <w:b/>
          <w:bCs/>
          <w:w w:val="121"/>
        </w:rPr>
        <w:t>DU</w:t>
      </w:r>
      <w:r w:rsidRPr="00FB1062">
        <w:rPr>
          <w:b/>
          <w:bCs/>
          <w:w w:val="124"/>
        </w:rPr>
        <w:t>C</w:t>
      </w:r>
      <w:r w:rsidR="00F70184" w:rsidRPr="00FB1062">
        <w:rPr>
          <w:b/>
          <w:bCs/>
          <w:w w:val="130"/>
        </w:rPr>
        <w:t>TIO</w:t>
      </w:r>
      <w:r w:rsidR="00B749CA" w:rsidRPr="00FB1062">
        <w:rPr>
          <w:b/>
          <w:bCs/>
          <w:w w:val="130"/>
        </w:rPr>
        <w:t>N</w:t>
      </w:r>
    </w:p>
    <w:p w14:paraId="3BD33117" w14:textId="77777777" w:rsidR="00002C29" w:rsidRDefault="00002C29" w:rsidP="00FB1062">
      <w:pPr>
        <w:contextualSpacing/>
        <w:jc w:val="both"/>
        <w:rPr>
          <w:w w:val="108"/>
        </w:rPr>
      </w:pPr>
    </w:p>
    <w:p w14:paraId="1C3263ED" w14:textId="5976C0E7" w:rsidR="009A3201" w:rsidRPr="00FB1062" w:rsidRDefault="00F70184" w:rsidP="00FB1062">
      <w:pPr>
        <w:contextualSpacing/>
        <w:jc w:val="both"/>
        <w:rPr>
          <w:w w:val="108"/>
        </w:rPr>
      </w:pPr>
      <w:r w:rsidRPr="00FB1062">
        <w:rPr>
          <w:w w:val="108"/>
        </w:rPr>
        <w:lastRenderedPageBreak/>
        <w:t>Recent advances in operations research and the development of math</w:t>
      </w:r>
      <w:r w:rsidR="001461F0" w:rsidRPr="00FB1062">
        <w:rPr>
          <w:w w:val="108"/>
        </w:rPr>
        <w:t xml:space="preserve">ematical algorithms applied </w:t>
      </w:r>
      <w:r w:rsidRPr="00FB1062">
        <w:rPr>
          <w:w w:val="108"/>
        </w:rPr>
        <w:t xml:space="preserve">in computer environments to </w:t>
      </w:r>
      <w:r w:rsidR="001461F0" w:rsidRPr="00FB1062">
        <w:rPr>
          <w:w w:val="108"/>
        </w:rPr>
        <w:t>Supply Chain Management problems</w:t>
      </w:r>
      <w:r w:rsidRPr="00FB1062">
        <w:rPr>
          <w:w w:val="108"/>
        </w:rPr>
        <w:t xml:space="preserve"> have demonstrated effective improvements solving the problem of scheduling and designi</w:t>
      </w:r>
      <w:r w:rsidR="008F0AE2" w:rsidRPr="00FB1062">
        <w:rPr>
          <w:w w:val="108"/>
        </w:rPr>
        <w:t>ng routes for delivery vehicles</w:t>
      </w:r>
      <w:r w:rsidR="001901DC" w:rsidRPr="00FB1062">
        <w:rPr>
          <w:w w:val="108"/>
        </w:rPr>
        <w:t xml:space="preserve"> </w:t>
      </w:r>
      <w:r w:rsidR="001901DC" w:rsidRPr="00FB1062">
        <w:rPr>
          <w:w w:val="108"/>
        </w:rPr>
        <w:fldChar w:fldCharType="begin" w:fldLock="1"/>
      </w:r>
      <w:r w:rsidR="00224E47" w:rsidRPr="00FB1062">
        <w:rPr>
          <w:w w:val="108"/>
        </w:rPr>
        <w:instrText>ADDIN CSL_CITATION {"citationItems":[{"id":"ITEM-1","itemData":{"DOI":"10.1016/j.cie.2015.12.007","ISBN":"03608352","ISSN":"03608352","abstract":"Over the past decades, the Vehicle Routing Problem (VRP) and its variants have grown ever more popular in the academic literature. Yet, the problem characteristics and assumptions vary widely and few literature reviews have made an effort to classify the existing articles accordingly. In this article, we present a taxonomic review of the VRP literature published between 2009 and June 2015. Based on an adapted version of an existing comprehensive taxonomy, we classify 277 articles and analyze the trends in the VRP literature. This classification is the first to categorize the articles to this level of detail.","author":[{"dropping-particle":"","family":"Braekers","given":"Kris","non-dropping-particle":"","parse-names":false,"suffix":""},{"dropping-particle":"","family":"Ramaekers","given":"Katrien","non-dropping-particle":"","parse-names":false,"suffix":""},{"dropping-particle":"","family":"Nieuwenhuyse","given":"Inneke","non-dropping-particle":"Van","parse-names":false,"suffix":""}],"container-title":"Computers and Industrial Engineering","id":"ITEM-1","issued":{"date-parts":[["2016"]]},"page":"300-313","publisher":"Elsevier Ltd","title":"The vehicle routing problem: State of the art classification and review","type":"article-journal","volume":"99"},"uris":["http://www.mendeley.com/documents/?uuid=b5671350-f039-4c14-928e-e45efcdcc007"]}],"mendeley":{"formattedCitation":"[2]","plainTextFormattedCitation":"[2]","previouslyFormattedCitation":"(Braekers et al., 2016)"},"properties":{"noteIndex":0},"schema":"https://github.com/citation-style-language/schema/raw/master/csl-citation.json"}</w:instrText>
      </w:r>
      <w:r w:rsidR="001901DC" w:rsidRPr="00FB1062">
        <w:rPr>
          <w:w w:val="108"/>
        </w:rPr>
        <w:fldChar w:fldCharType="separate"/>
      </w:r>
      <w:r w:rsidR="00224E47" w:rsidRPr="00FB1062">
        <w:rPr>
          <w:noProof/>
          <w:w w:val="108"/>
        </w:rPr>
        <w:t>[2]</w:t>
      </w:r>
      <w:r w:rsidR="001901DC" w:rsidRPr="00FB1062">
        <w:rPr>
          <w:w w:val="108"/>
        </w:rPr>
        <w:fldChar w:fldCharType="end"/>
      </w:r>
      <w:r w:rsidR="001901DC" w:rsidRPr="00FB1062">
        <w:rPr>
          <w:w w:val="108"/>
        </w:rPr>
        <w:t xml:space="preserve">, </w:t>
      </w:r>
      <w:r w:rsidR="001901DC" w:rsidRPr="00FB1062">
        <w:rPr>
          <w:w w:val="108"/>
        </w:rPr>
        <w:fldChar w:fldCharType="begin" w:fldLock="1"/>
      </w:r>
      <w:r w:rsidR="00224E47" w:rsidRPr="00FB1062">
        <w:rPr>
          <w:w w:val="108"/>
        </w:rPr>
        <w:instrText>ADDIN CSL_CITATION {"citationItems":[{"id":"ITEM-1","itemData":{"DOI":"https://doi.org/10.1016/j.cie.2019.106242","ISSN":"0360-8352","abstract":"Recently, a taxonomic review of the Vehicle Routing Problem (VRP) literature published between 2009 and June 2015 stated that most of the surveyed articles use metaheuristics for solving the problem and its variants. As extension to that work, this paper serves two-fold objectives: first, classifying the VRP and its variants solved using metaheuristic algorithms; second, investigating the contribution of each metaheuristic algorithm in solving the VRP problems. Based on a metaheuristic classification, we classify 299 VRP articles published between 2009 and 2017. The results are analyzed to reveal the usage trends of the algorithms and the solved VRP variants for showing the ones that are most popular, and those that are promising topics for future research.","author":[{"dropping-particle":"","family":"Elshaer","given":"Raafat","non-dropping-particle":"","parse-names":false,"suffix":""},{"dropping-particle":"","family":"Awad","given":"Hadeer","non-dropping-particle":"","parse-names":false,"suffix":""}],"container-title":"Computers &amp; Industrial Engineering","id":"ITEM-1","issued":{"date-parts":[["2020"]]},"page":"106242","title":"A taxonomic review of metaheuristic algorithms for solving the vehicle routing problem and its variants","type":"article-journal","volume":"140"},"uris":["http://www.mendeley.com/documents/?uuid=a96cc4f6-c22d-4d1f-b9e2-102cc005e719"]}],"mendeley":{"formattedCitation":"[7]","plainTextFormattedCitation":"[7]","previouslyFormattedCitation":"(Elshaer &amp; Awad, 2020)"},"properties":{"noteIndex":0},"schema":"https://github.com/citation-style-language/schema/raw/master/csl-citation.json"}</w:instrText>
      </w:r>
      <w:r w:rsidR="001901DC" w:rsidRPr="00FB1062">
        <w:rPr>
          <w:w w:val="108"/>
        </w:rPr>
        <w:fldChar w:fldCharType="separate"/>
      </w:r>
      <w:r w:rsidR="00224E47" w:rsidRPr="00FB1062">
        <w:rPr>
          <w:noProof/>
          <w:w w:val="108"/>
        </w:rPr>
        <w:t>[7]</w:t>
      </w:r>
      <w:r w:rsidR="001901DC" w:rsidRPr="00FB1062">
        <w:rPr>
          <w:w w:val="108"/>
        </w:rPr>
        <w:fldChar w:fldCharType="end"/>
      </w:r>
      <w:r w:rsidR="001901DC" w:rsidRPr="00FB1062">
        <w:rPr>
          <w:w w:val="108"/>
        </w:rPr>
        <w:t xml:space="preserve">, </w:t>
      </w:r>
      <w:r w:rsidR="00383F78" w:rsidRPr="00FB1062">
        <w:rPr>
          <w:w w:val="108"/>
        </w:rPr>
        <w:fldChar w:fldCharType="begin" w:fldLock="1"/>
      </w:r>
      <w:r w:rsidR="00224E47" w:rsidRPr="00FB1062">
        <w:rPr>
          <w:w w:val="108"/>
        </w:rPr>
        <w:instrText>ADDIN CSL_CITATION {"citationItems":[{"id":"ITEM-1","itemData":{"ISBN":"1611973589","author":[{"dropping-particle":"","family":"Toth","given":"Paolo","non-dropping-particle":"","parse-names":false,"suffix":""},{"dropping-particle":"","family":"Vigo","given":"Daniele","non-dropping-particle":"","parse-names":false,"suffix":""}],"id":"ITEM-1","issued":{"date-parts":[["2014"]]},"publisher":"SIAM","publisher-place":"Bologna","title":"Vehicle routing: problems, methods, and applications","type":"book"},"uris":["http://www.mendeley.com/documents/?uuid=26e21268-d607-4801-9835-c41e8b67c5da"]}],"mendeley":{"formattedCitation":"[29]","plainTextFormattedCitation":"[29]","previouslyFormattedCitation":"(Toth &amp; Vigo, 2014)"},"properties":{"noteIndex":0},"schema":"https://github.com/citation-style-language/schema/raw/master/csl-citation.json"}</w:instrText>
      </w:r>
      <w:r w:rsidR="00383F78" w:rsidRPr="00FB1062">
        <w:rPr>
          <w:w w:val="108"/>
        </w:rPr>
        <w:fldChar w:fldCharType="separate"/>
      </w:r>
      <w:r w:rsidR="00224E47" w:rsidRPr="00FB1062">
        <w:rPr>
          <w:noProof/>
          <w:w w:val="108"/>
        </w:rPr>
        <w:t>[29]</w:t>
      </w:r>
      <w:r w:rsidR="00383F78" w:rsidRPr="00FB1062">
        <w:rPr>
          <w:w w:val="108"/>
        </w:rPr>
        <w:fldChar w:fldCharType="end"/>
      </w:r>
      <w:r w:rsidR="00074F7F" w:rsidRPr="00FB1062">
        <w:rPr>
          <w:w w:val="108"/>
        </w:rPr>
        <w:t xml:space="preserve">. </w:t>
      </w:r>
      <w:r w:rsidRPr="00FB1062">
        <w:rPr>
          <w:w w:val="108"/>
        </w:rPr>
        <w:t xml:space="preserve">The creation of a mathematical algorithm </w:t>
      </w:r>
      <w:r w:rsidR="001461F0" w:rsidRPr="00FB1062">
        <w:rPr>
          <w:w w:val="108"/>
        </w:rPr>
        <w:t>oriented to improve</w:t>
      </w:r>
      <w:r w:rsidRPr="00FB1062">
        <w:rPr>
          <w:w w:val="108"/>
        </w:rPr>
        <w:t xml:space="preserve"> the routing </w:t>
      </w:r>
      <w:r w:rsidR="00B157F9" w:rsidRPr="00FB1062">
        <w:rPr>
          <w:w w:val="108"/>
        </w:rPr>
        <w:t xml:space="preserve">sequence </w:t>
      </w:r>
      <w:r w:rsidR="008C374B" w:rsidRPr="00FB1062">
        <w:rPr>
          <w:w w:val="108"/>
        </w:rPr>
        <w:t xml:space="preserve">for delivering vehicles </w:t>
      </w:r>
      <w:r w:rsidRPr="00FB1062">
        <w:rPr>
          <w:w w:val="108"/>
        </w:rPr>
        <w:t>would help the c</w:t>
      </w:r>
      <w:r w:rsidR="00B157F9" w:rsidRPr="00FB1062">
        <w:rPr>
          <w:w w:val="108"/>
        </w:rPr>
        <w:t xml:space="preserve">ompany </w:t>
      </w:r>
      <w:r w:rsidRPr="00FB1062">
        <w:rPr>
          <w:w w:val="108"/>
        </w:rPr>
        <w:t>to optimize</w:t>
      </w:r>
      <w:r w:rsidR="005D7695" w:rsidRPr="00FB1062">
        <w:rPr>
          <w:w w:val="108"/>
        </w:rPr>
        <w:t xml:space="preserve"> its urban distribution system. </w:t>
      </w:r>
      <w:r w:rsidRPr="00FB1062">
        <w:rPr>
          <w:w w:val="108"/>
        </w:rPr>
        <w:t>The Vehicle Routing Problem (VRP) falls within the field of knowledge "Transport St</w:t>
      </w:r>
      <w:r w:rsidR="00B157F9" w:rsidRPr="00FB1062">
        <w:rPr>
          <w:w w:val="108"/>
        </w:rPr>
        <w:t xml:space="preserve">rategy", and this field </w:t>
      </w:r>
      <w:r w:rsidRPr="00FB1062">
        <w:rPr>
          <w:w w:val="108"/>
        </w:rPr>
        <w:t>falls within the fiel</w:t>
      </w:r>
      <w:r w:rsidR="001461F0" w:rsidRPr="00FB1062">
        <w:rPr>
          <w:w w:val="108"/>
        </w:rPr>
        <w:t>d of Supply Chain Management (</w:t>
      </w:r>
      <w:r w:rsidRPr="00FB1062">
        <w:rPr>
          <w:w w:val="108"/>
        </w:rPr>
        <w:t>SCM</w:t>
      </w:r>
      <w:r w:rsidR="001461F0" w:rsidRPr="00FB1062">
        <w:rPr>
          <w:w w:val="108"/>
        </w:rPr>
        <w:t>)</w:t>
      </w:r>
      <w:r w:rsidRPr="00FB1062">
        <w:rPr>
          <w:w w:val="108"/>
        </w:rPr>
        <w:t>.</w:t>
      </w:r>
    </w:p>
    <w:p w14:paraId="21A7CBBE" w14:textId="77777777" w:rsidR="00CB1001" w:rsidRPr="00FB1062" w:rsidRDefault="00CB1001" w:rsidP="00FB1062">
      <w:pPr>
        <w:contextualSpacing/>
        <w:jc w:val="both"/>
        <w:rPr>
          <w:w w:val="108"/>
        </w:rPr>
      </w:pPr>
    </w:p>
    <w:p w14:paraId="70632531" w14:textId="354A2180" w:rsidR="003C1F22" w:rsidRPr="00002C29" w:rsidRDefault="00CD0D8A" w:rsidP="00FB1062">
      <w:pPr>
        <w:numPr>
          <w:ilvl w:val="1"/>
          <w:numId w:val="5"/>
        </w:numPr>
        <w:ind w:left="0" w:firstLine="0"/>
        <w:contextualSpacing/>
        <w:jc w:val="both"/>
        <w:rPr>
          <w:b/>
          <w:bCs/>
          <w:w w:val="108"/>
        </w:rPr>
      </w:pPr>
      <w:r w:rsidRPr="00002C29">
        <w:rPr>
          <w:b/>
          <w:bCs/>
          <w:w w:val="108"/>
        </w:rPr>
        <w:t>A brief review of the state of the art of vehicle routing</w:t>
      </w:r>
      <w:r w:rsidR="00FC56EF" w:rsidRPr="00002C29">
        <w:rPr>
          <w:b/>
          <w:bCs/>
          <w:w w:val="108"/>
        </w:rPr>
        <w:t>.</w:t>
      </w:r>
    </w:p>
    <w:p w14:paraId="4C18BDED" w14:textId="77777777" w:rsidR="00002C29" w:rsidRDefault="00002C29" w:rsidP="00FB1062">
      <w:pPr>
        <w:contextualSpacing/>
        <w:jc w:val="both"/>
        <w:rPr>
          <w:w w:val="108"/>
        </w:rPr>
      </w:pPr>
    </w:p>
    <w:p w14:paraId="10BE9A25" w14:textId="300F0AA9" w:rsidR="009A3201" w:rsidRPr="00FB1062" w:rsidRDefault="000B4804" w:rsidP="00FB1062">
      <w:pPr>
        <w:contextualSpacing/>
        <w:jc w:val="both"/>
        <w:rPr>
          <w:w w:val="108"/>
        </w:rPr>
      </w:pPr>
      <w:r w:rsidRPr="00FB1062">
        <w:rPr>
          <w:w w:val="108"/>
        </w:rPr>
        <w:t xml:space="preserve">Initially, in 1959 Dantzig et al, formally presented the VRP, defining it as: </w:t>
      </w:r>
      <w:r w:rsidR="00074F7F" w:rsidRPr="00FB1062">
        <w:rPr>
          <w:w w:val="108"/>
        </w:rPr>
        <w:t xml:space="preserve">"M vehicles are initially located in a warehouse and have to deliver a discrete amount of goods to the </w:t>
      </w:r>
      <m:oMath>
        <m:r>
          <w:rPr>
            <w:rFonts w:ascii="Cambria Math" w:hAnsi="Cambria Math"/>
            <w:w w:val="108"/>
          </w:rPr>
          <m:t>n</m:t>
        </m:r>
      </m:oMath>
      <w:r w:rsidR="00074F7F" w:rsidRPr="00FB1062">
        <w:rPr>
          <w:w w:val="108"/>
        </w:rPr>
        <w:t xml:space="preserve"> customers. Determine the optimal route that will be used by a group of vehicles when they visit a group of customers"</w:t>
      </w:r>
      <w:r w:rsidR="00383F78" w:rsidRPr="00FB1062">
        <w:rPr>
          <w:w w:val="108"/>
        </w:rPr>
        <w:t xml:space="preserve"> </w:t>
      </w:r>
      <w:r w:rsidR="00383F78" w:rsidRPr="00FB1062">
        <w:rPr>
          <w:w w:val="108"/>
        </w:rPr>
        <w:fldChar w:fldCharType="begin" w:fldLock="1"/>
      </w:r>
      <w:r w:rsidR="00224E47" w:rsidRPr="00FB1062">
        <w:rPr>
          <w:w w:val="108"/>
        </w:rPr>
        <w:instrText>ADDIN CSL_CITATION {"citationItems":[{"id":"ITEM-1","itemData":{"author":[{"dropping-particle":"","family":"Ramser","given":"","non-dropping-particle":"","parse-names":false,"suffix":""},{"dropping-particle":"","family":"Dantzig","given":"","non-dropping-particle":"","parse-names":false,"suffix":""}],"id":"ITEM-1","issue":"1","issued":{"date-parts":[["1959"]]},"page":"80-91","title":"the Truck Dispatching Problem *","type":"article-journal","volume":"6"},"uris":["http://www.mendeley.com/documents/?uuid=b567ba6e-0481-41fa-8845-2435f1e6f29a"]}],"mendeley":{"formattedCitation":"[25]","plainTextFormattedCitation":"[25]","previouslyFormattedCitation":"(Ramser &amp; Dantzig, 1959)"},"properties":{"noteIndex":0},"schema":"https://github.com/citation-style-language/schema/raw/master/csl-citation.json"}</w:instrText>
      </w:r>
      <w:r w:rsidR="00383F78" w:rsidRPr="00FB1062">
        <w:rPr>
          <w:w w:val="108"/>
        </w:rPr>
        <w:fldChar w:fldCharType="separate"/>
      </w:r>
      <w:r w:rsidR="00224E47" w:rsidRPr="00FB1062">
        <w:rPr>
          <w:noProof/>
          <w:w w:val="108"/>
        </w:rPr>
        <w:t>[25]</w:t>
      </w:r>
      <w:r w:rsidR="00383F78" w:rsidRPr="00FB1062">
        <w:rPr>
          <w:w w:val="108"/>
        </w:rPr>
        <w:fldChar w:fldCharType="end"/>
      </w:r>
      <w:r w:rsidRPr="00FB1062">
        <w:rPr>
          <w:w w:val="108"/>
        </w:rPr>
        <w:t>.</w:t>
      </w:r>
    </w:p>
    <w:p w14:paraId="7B2C4A17" w14:textId="45389F07" w:rsidR="009A3201" w:rsidRPr="00FB1062" w:rsidRDefault="00956192" w:rsidP="00FB1062">
      <w:pPr>
        <w:contextualSpacing/>
        <w:jc w:val="both"/>
        <w:rPr>
          <w:w w:val="108"/>
        </w:rPr>
      </w:pPr>
      <w:r w:rsidRPr="00FB1062">
        <w:rPr>
          <w:w w:val="108"/>
        </w:rPr>
        <w:t>The VRP problem consist in</w:t>
      </w:r>
      <w:r w:rsidR="00BB2822" w:rsidRPr="00FB1062">
        <w:rPr>
          <w:w w:val="108"/>
        </w:rPr>
        <w:t xml:space="preserve"> </w:t>
      </w:r>
      <w:r w:rsidR="001514CD" w:rsidRPr="00FB1062">
        <w:rPr>
          <w:w w:val="108"/>
        </w:rPr>
        <w:t xml:space="preserve">the fact </w:t>
      </w:r>
      <w:r w:rsidR="00BB2822" w:rsidRPr="00FB1062">
        <w:rPr>
          <w:w w:val="108"/>
        </w:rPr>
        <w:t>that</w:t>
      </w:r>
      <w:r w:rsidR="001514CD" w:rsidRPr="00FB1062">
        <w:rPr>
          <w:w w:val="108"/>
        </w:rPr>
        <w:t>,</w:t>
      </w:r>
      <w:r w:rsidR="00BB2822" w:rsidRPr="00FB1062">
        <w:rPr>
          <w:w w:val="108"/>
        </w:rPr>
        <w:t xml:space="preserve"> each vehicle must start and finish its journey in the same </w:t>
      </w:r>
      <w:r w:rsidRPr="00FB1062">
        <w:rPr>
          <w:w w:val="108"/>
        </w:rPr>
        <w:t xml:space="preserve">initial </w:t>
      </w:r>
      <w:r w:rsidR="00BB2822" w:rsidRPr="00FB1062">
        <w:rPr>
          <w:w w:val="108"/>
        </w:rPr>
        <w:t xml:space="preserve">vehicle depot, visiting </w:t>
      </w:r>
      <w:r w:rsidR="001514CD" w:rsidRPr="00FB1062">
        <w:rPr>
          <w:w w:val="108"/>
        </w:rPr>
        <w:t>all the customers</w:t>
      </w:r>
      <w:r w:rsidRPr="00FB1062">
        <w:rPr>
          <w:w w:val="108"/>
        </w:rPr>
        <w:t xml:space="preserve"> mentioned previously</w:t>
      </w:r>
      <w:r w:rsidR="00BB2822" w:rsidRPr="00FB1062">
        <w:rPr>
          <w:w w:val="108"/>
        </w:rPr>
        <w:t>. However, the complexity of this problem depends on the characteristics and quantity o</w:t>
      </w:r>
      <w:r w:rsidR="002B69D2" w:rsidRPr="00FB1062">
        <w:rPr>
          <w:w w:val="108"/>
        </w:rPr>
        <w:t>f each one of them. For example,</w:t>
      </w:r>
      <w:r w:rsidR="00BB2822" w:rsidRPr="00FB1062">
        <w:rPr>
          <w:w w:val="108"/>
        </w:rPr>
        <w:t xml:space="preserve"> different types of vehicles (heterogeneous fleet), the number of facilities (several), and other types of restrictions that may be added.</w:t>
      </w:r>
    </w:p>
    <w:p w14:paraId="5D567CF9" w14:textId="753628D2" w:rsidR="00956192" w:rsidRPr="00FB1062" w:rsidRDefault="00074F7F" w:rsidP="00FB1062">
      <w:pPr>
        <w:contextualSpacing/>
        <w:jc w:val="both"/>
        <w:rPr>
          <w:w w:val="108"/>
        </w:rPr>
      </w:pPr>
      <w:r w:rsidRPr="00FB1062">
        <w:rPr>
          <w:w w:val="108"/>
        </w:rPr>
        <w:t>S</w:t>
      </w:r>
      <w:r w:rsidR="00BB2822" w:rsidRPr="00FB1062">
        <w:rPr>
          <w:w w:val="108"/>
        </w:rPr>
        <w:t>ince the presentation of the VRP, many mathematical models have emerged around this problem trying to model and meet the different requirements of the problem. Therefore, currently there is an extensive base of VRP models that address many of the singularities that have emerged around this issue</w:t>
      </w:r>
      <w:r w:rsidR="002B69D2" w:rsidRPr="00FB1062">
        <w:t xml:space="preserve"> </w:t>
      </w:r>
      <w:r w:rsidR="00956192" w:rsidRPr="00FB1062">
        <w:rPr>
          <w:w w:val="108"/>
        </w:rPr>
        <w:t>such as time w</w:t>
      </w:r>
      <w:r w:rsidR="002B69D2" w:rsidRPr="00FB1062">
        <w:rPr>
          <w:w w:val="108"/>
        </w:rPr>
        <w:t>indows</w:t>
      </w:r>
      <w:r w:rsidR="00956192" w:rsidRPr="00FB1062">
        <w:rPr>
          <w:w w:val="108"/>
        </w:rPr>
        <w:t xml:space="preserve"> restrictions, turning it in the Vehicle Routing Problem with Time Windows</w:t>
      </w:r>
      <w:r w:rsidR="00426974" w:rsidRPr="00FB1062">
        <w:rPr>
          <w:w w:val="108"/>
        </w:rPr>
        <w:t xml:space="preserve"> (VRPTW)</w:t>
      </w:r>
      <w:r w:rsidR="00085677" w:rsidRPr="00FB1062">
        <w:rPr>
          <w:w w:val="108"/>
        </w:rPr>
        <w:t xml:space="preserve"> </w:t>
      </w:r>
      <w:r w:rsidR="004D0A39" w:rsidRPr="00FB1062">
        <w:rPr>
          <w:w w:val="108"/>
        </w:rPr>
        <w:fldChar w:fldCharType="begin" w:fldLock="1"/>
      </w:r>
      <w:r w:rsidR="00224E47" w:rsidRPr="00FB1062">
        <w:rPr>
          <w:w w:val="108"/>
        </w:rPr>
        <w:instrText>ADDIN CSL_CITATION {"citationItems":[{"id":"ITEM-1","itemData":{"DOI":"10.1109/APEIE.2016.7806502","author":[{"dropping-particle":"","family":"Guzairov","given":"M B","non-dropping-particle":"","parse-names":false,"suffix":""},{"dropping-particle":"","family":"Yusupova","given":"N I","non-dropping-particle":"","parse-names":false,"suffix":""},{"dropping-particle":"","family":"Smetanina","given":"O N","non-dropping-particle":"","parse-names":false,"suffix":""},{"dropping-particle":"","family":"Rassadnikova","given":"E Y","non-dropping-particle":"","parse-names":false,"suffix":""}],"container-title":"2016 13th International Scientific-Technical Conference on Actual Problems of Electronic Instrument Engineering, APEIE 2016 - Proceedings","id":"ITEM-1","issued":{"date-parts":[["2016"]]},"note":"Cited By :1\n\nExport Date: 1 January 2021","page":"412-416","title":"Models and algorithms for the Vehicle Routing Problem with Time Windows and other conditions","type":"paper-conference","volume":"2"},"uris":["http://www.mendeley.com/documents/?uuid=052a38d0-41e5-4526-8f12-f3fd32421664"]}],"mendeley":{"formattedCitation":"[9]","plainTextFormattedCitation":"[9]","previouslyFormattedCitation":"(Guzairov et al., 2016)"},"properties":{"noteIndex":0},"schema":"https://github.com/citation-style-language/schema/raw/master/csl-citation.json"}</w:instrText>
      </w:r>
      <w:r w:rsidR="004D0A39" w:rsidRPr="00FB1062">
        <w:rPr>
          <w:w w:val="108"/>
        </w:rPr>
        <w:fldChar w:fldCharType="separate"/>
      </w:r>
      <w:r w:rsidR="00224E47" w:rsidRPr="00FB1062">
        <w:rPr>
          <w:noProof/>
          <w:w w:val="108"/>
        </w:rPr>
        <w:t>[9]</w:t>
      </w:r>
      <w:r w:rsidR="004D0A39" w:rsidRPr="00FB1062">
        <w:rPr>
          <w:w w:val="108"/>
        </w:rPr>
        <w:fldChar w:fldCharType="end"/>
      </w:r>
      <w:r w:rsidR="004D0A39" w:rsidRPr="00FB1062">
        <w:rPr>
          <w:w w:val="108"/>
        </w:rPr>
        <w:t xml:space="preserve">, </w:t>
      </w:r>
      <w:r w:rsidR="004D0A39" w:rsidRPr="00FB1062">
        <w:rPr>
          <w:w w:val="108"/>
        </w:rPr>
        <w:fldChar w:fldCharType="begin" w:fldLock="1"/>
      </w:r>
      <w:r w:rsidR="00224E47" w:rsidRPr="00FB1062">
        <w:rPr>
          <w:w w:val="108"/>
        </w:rPr>
        <w:instrText>ADDIN CSL_CITATION {"citationItems":[{"id":"ITEM-1","itemData":{"DOI":"10.1016/j.cor.2013.07.025","author":[{"dropping-particle":"","family":"Michallet","given":"J","non-dropping-particle":"","parse-names":false,"suffix":""},{"dropping-particle":"","family":"Prins","given":"C","non-dropping-particle":"","parse-names":false,"suffix":""},{"dropping-particle":"","family":"Amodeo","given":"L","non-dropping-particle":"","parse-names":false,"suffix":""},{"dropping-particle":"","family":"Yalaoui","given":"F","non-dropping-particle":"","parse-names":false,"suffix":""},{"dropping-particle":"","family":"Vitry","given":"G","non-dropping-particle":"","parse-names":false,"suffix":""}],"container-title":"Computers and Operations Research","id":"ITEM-1","issue":"1","issued":{"date-parts":[["2014"]]},"note":"Cited By :58\n\nExport Date: 1 January 2021","page":"196-207","title":"Multi-start iterated local search for the periodic vehicle routing problem with time windows and time spread constraints on services","type":"article-journal","volume":"41"},"uris":["http://www.mendeley.com/documents/?uuid=807ea8c0-d33c-4f06-8ea4-0ef84c533a15"]}],"mendeley":{"formattedCitation":"[23]","plainTextFormattedCitation":"[23]","previouslyFormattedCitation":"(Michallet et al., 2014)"},"properties":{"noteIndex":0},"schema":"https://github.com/citation-style-language/schema/raw/master/csl-citation.json"}</w:instrText>
      </w:r>
      <w:r w:rsidR="004D0A39" w:rsidRPr="00FB1062">
        <w:rPr>
          <w:w w:val="108"/>
        </w:rPr>
        <w:fldChar w:fldCharType="separate"/>
      </w:r>
      <w:r w:rsidR="00224E47" w:rsidRPr="00FB1062">
        <w:rPr>
          <w:noProof/>
          <w:w w:val="108"/>
        </w:rPr>
        <w:t>[23]</w:t>
      </w:r>
      <w:r w:rsidR="004D0A39" w:rsidRPr="00FB1062">
        <w:rPr>
          <w:w w:val="108"/>
        </w:rPr>
        <w:fldChar w:fldCharType="end"/>
      </w:r>
      <w:r w:rsidR="004D0A39" w:rsidRPr="00FB1062">
        <w:rPr>
          <w:w w:val="108"/>
        </w:rPr>
        <w:t xml:space="preserve">, </w:t>
      </w:r>
      <w:r w:rsidR="004D0A39" w:rsidRPr="00FB1062">
        <w:rPr>
          <w:w w:val="108"/>
        </w:rPr>
        <w:fldChar w:fldCharType="begin" w:fldLock="1"/>
      </w:r>
      <w:r w:rsidR="00224E47" w:rsidRPr="00FB1062">
        <w:rPr>
          <w:w w:val="108"/>
        </w:rPr>
        <w:instrText>ADDIN CSL_CITATION {"citationItems":[{"id":"ITEM-1","itemData":{"DOI":"10.1109/DASC/PiCom/CBDCom/CyberSciTech.2019.00037","author":[{"dropping-particle":"","family":"Liu","given":"C","non-dropping-particle":"","parse-names":false,"suffix":""},{"dropping-particle":"","family":"Tao","given":"W","non-dropping-particle":"","parse-names":false,"suffix":""},{"dropping-particle":"","family":"Zhao","given":"C","non-dropping-particle":"","parse-names":false,"suffix":""},{"dropping-particle":"","family":"Li","given":"X","non-dropping-particle":"","parse-names":false,"suffix":""},{"dropping-particle":"","family":"Su","given":"Y","non-dropping-particle":"","parse-names":false,"suffix":""},{"dropping-particle":"","family":"Sun","given":"Z","non-dropping-particle":"","parse-names":false,"suffix":""}],"container-title":"Proceedings - IEEE 17th International Conference on Dependable, Autonomic and Secure Computing, IEEE 17th International Conference on Pervasive Intelligence and Computing, IEEE 5th International Conference on Cloud and Big Data Computing, 4th Cyber Scienc","id":"ITEM-1","issued":{"date-parts":[["2019"]]},"note":"Cited By :2\n\nExport Date: 1 January 2021","page":"142-148","title":"Research on vehicle routing problem with time windows based on the dragonfly algorithm","type":"paper-conference"},"uris":["http://www.mendeley.com/documents/?uuid=3bc6d5a9-305e-480b-9a7f-d99fae719d72"]}],"mendeley":{"formattedCitation":"[17]","plainTextFormattedCitation":"[17]","previouslyFormattedCitation":"(Liu et al., 2019)"},"properties":{"noteIndex":0},"schema":"https://github.com/citation-style-language/schema/raw/master/csl-citation.json"}</w:instrText>
      </w:r>
      <w:r w:rsidR="004D0A39" w:rsidRPr="00FB1062">
        <w:rPr>
          <w:w w:val="108"/>
        </w:rPr>
        <w:fldChar w:fldCharType="separate"/>
      </w:r>
      <w:r w:rsidR="00224E47" w:rsidRPr="00FB1062">
        <w:rPr>
          <w:noProof/>
          <w:w w:val="108"/>
        </w:rPr>
        <w:t>[17]</w:t>
      </w:r>
      <w:r w:rsidR="004D0A39" w:rsidRPr="00FB1062">
        <w:rPr>
          <w:w w:val="108"/>
        </w:rPr>
        <w:fldChar w:fldCharType="end"/>
      </w:r>
      <w:r w:rsidR="00187D80" w:rsidRPr="00FB1062">
        <w:t xml:space="preserve">, </w:t>
      </w:r>
      <w:r w:rsidR="00187D80" w:rsidRPr="00FB1062">
        <w:rPr>
          <w:w w:val="108"/>
        </w:rPr>
        <w:t xml:space="preserve">in which even modern genetic metaheuristic techniques have been applied </w:t>
      </w:r>
      <w:r w:rsidR="00187D80" w:rsidRPr="00FB1062">
        <w:rPr>
          <w:w w:val="108"/>
        </w:rPr>
        <w:fldChar w:fldCharType="begin" w:fldLock="1"/>
      </w:r>
      <w:r w:rsidR="00224E47" w:rsidRPr="00FB1062">
        <w:rPr>
          <w:w w:val="108"/>
        </w:rPr>
        <w:instrText>ADDIN CSL_CITATION {"citationItems":[{"id":"ITEM-1","itemData":{"DOI":"https://doi.org/10.1016/j.cor.2012.07.018","ISSN":"0305-0548","abstract":"The paper presents an efficient Hybrid Genetic Search with Advanced Diversity Control for a large class of time-constrained vehicle routing problems, introducing several new features to manage the temporal dimension. New move evaluation techniques are proposed, accounting for penalized infeasible solutions with respect to time-window and duration constraints, and allowing to evaluate moves from any classical neighbourhood based on arc or node exchanges in amortized constant time. Furthermore, geometric and structural problem decompositions are developed to address efficiently large problems. The proposed algorithm outperforms all current state-of-the-art approaches on classical literature benchmark instances for any combination of periodic, multi-depot, site-dependent, and duration-constrained vehicle routing problem with time windows.","author":[{"dropping-particle":"","family":"Vidal","given":"Thibaut","non-dropping-particle":"","parse-names":false,"suffix":""},{"dropping-particle":"","family":"Crainic","given":"Teodor Gabriel","non-dropping-particle":"","parse-names":false,"suffix":""},{"dropping-particle":"","family":"Gendreau","given":"Michel","non-dropping-particle":"","parse-names":false,"suffix":""},{"dropping-particle":"","family":"Prins","given":"Christian","non-dropping-particle":"","parse-names":false,"suffix":""}],"container-title":"Computers &amp; Operations Research","id":"ITEM-1","issue":"1","issued":{"date-parts":[["2013"]]},"page":"475-489","title":"A hybrid genetic algorithm with adaptive diversity management for a large class of vehicle routing problems with time-windows","type":"article-journal","volume":"40"},"uris":["http://www.mendeley.com/documents/?uuid=cf7ecf0e-6e3a-47a5-9017-6c6699d4181c"]}],"mendeley":{"formattedCitation":"[30]","plainTextFormattedCitation":"[30]","previouslyFormattedCitation":"(Vidal et al., 2013)"},"properties":{"noteIndex":0},"schema":"https://github.com/citation-style-language/schema/raw/master/csl-citation.json"}</w:instrText>
      </w:r>
      <w:r w:rsidR="00187D80" w:rsidRPr="00FB1062">
        <w:rPr>
          <w:w w:val="108"/>
        </w:rPr>
        <w:fldChar w:fldCharType="separate"/>
      </w:r>
      <w:r w:rsidR="00224E47" w:rsidRPr="00FB1062">
        <w:rPr>
          <w:noProof/>
          <w:w w:val="108"/>
        </w:rPr>
        <w:t>[30]</w:t>
      </w:r>
      <w:r w:rsidR="00187D80" w:rsidRPr="00FB1062">
        <w:rPr>
          <w:w w:val="108"/>
        </w:rPr>
        <w:fldChar w:fldCharType="end"/>
      </w:r>
      <w:r w:rsidR="00956192" w:rsidRPr="00FB1062">
        <w:rPr>
          <w:w w:val="108"/>
        </w:rPr>
        <w:t>.</w:t>
      </w:r>
      <w:r w:rsidR="00187D80" w:rsidRPr="00FB1062">
        <w:rPr>
          <w:w w:val="108"/>
        </w:rPr>
        <w:t xml:space="preserve"> </w:t>
      </w:r>
    </w:p>
    <w:p w14:paraId="2920374E" w14:textId="5FE809B8" w:rsidR="00BB2822" w:rsidRPr="00FB1062" w:rsidRDefault="00956192" w:rsidP="00FB1062">
      <w:pPr>
        <w:contextualSpacing/>
        <w:jc w:val="both"/>
        <w:rPr>
          <w:i/>
          <w:iCs/>
        </w:rPr>
      </w:pPr>
      <w:r w:rsidRPr="00FB1062">
        <w:rPr>
          <w:w w:val="108"/>
        </w:rPr>
        <w:t>Other issues consider the capacity</w:t>
      </w:r>
      <w:r w:rsidR="002B69D2" w:rsidRPr="00FB1062">
        <w:rPr>
          <w:w w:val="108"/>
        </w:rPr>
        <w:t xml:space="preserve"> restrictions</w:t>
      </w:r>
      <w:r w:rsidR="00426974" w:rsidRPr="00FB1062">
        <w:rPr>
          <w:w w:val="108"/>
        </w:rPr>
        <w:t xml:space="preserve"> for the vehicle</w:t>
      </w:r>
      <w:r w:rsidRPr="00FB1062">
        <w:rPr>
          <w:w w:val="108"/>
        </w:rPr>
        <w:t>, turning it in the Capacitated Vehicle Routing Problem</w:t>
      </w:r>
      <w:r w:rsidR="00426974" w:rsidRPr="00FB1062">
        <w:rPr>
          <w:w w:val="108"/>
        </w:rPr>
        <w:t xml:space="preserve"> (CVRP)</w:t>
      </w:r>
      <w:r w:rsidR="001A77F5" w:rsidRPr="00FB1062">
        <w:rPr>
          <w:w w:val="108"/>
        </w:rPr>
        <w:t xml:space="preserve"> </w:t>
      </w:r>
      <w:r w:rsidR="001A77F5" w:rsidRPr="00FB1062">
        <w:rPr>
          <w:w w:val="108"/>
        </w:rPr>
        <w:fldChar w:fldCharType="begin" w:fldLock="1"/>
      </w:r>
      <w:r w:rsidR="00224E47" w:rsidRPr="00FB1062">
        <w:rPr>
          <w:w w:val="108"/>
        </w:rPr>
        <w:instrText>ADDIN CSL_CITATION {"citationItems":[{"id":"ITEM-1","itemData":{"DOI":"10.1109/CERMA.2012.41","author":[{"dropping-particle":"","family":"Martínez-Oropeza","given":"A","non-dropping-particle":"","parse-names":false,"suffix":""},{"dropping-particle":"","family":"Cruz-Chávez","given":"M A","non-dropping-particle":"","parse-names":false,"suffix":""},{"dropping-particle":"","family":"Cruz-Rosales","given":"M H","non-dropping-particle":"","parse-names":false,"suffix":""},{"dropping-particle":"","family":"Bernal","given":"P M","non-dropping-particle":"","parse-names":false,"suffix":""},{"dropping-particle":"","family":"Peralta-Abarca","given":"J D C","non-dropping-particle":"","parse-names":false,"suffix":""}],"container-title":"Proceedings - 2012 9th Electronics, Robotics and Automotive Mechanics Conference, CERMA 2012","id":"ITEM-1","issued":{"date-parts":[["2012"]]},"note":"Export Date: 1 January 2021","page":"211-216","title":"Unsupervised clustering method for the capacited vehicle routing problem","type":"paper-conference"},"uris":["http://www.mendeley.com/documents/?uuid=76d38766-37c9-42ee-8dd9-8eb033150cb3"]},{"id":"ITEM-2","itemData":{"DOI":"10.3233/978-1-61499-105-2-1191","author":[{"dropping-particle":"","family":"Barbucha","given":"D","non-dropping-particle":"","parse-names":false,"suffix":""}],"container-title":"Frontiers in Artificial Intelligence and Applications","id":"ITEM-2","issued":{"date-parts":[["2012"]]},"note":"Cited By :2\n\nExport Date: 1 January 2021","page":"1191-1200","title":"An agent-based implementation of the multiple neighborhood search for the capacitated vehicle routing problem","type":"article","volume":"243"},"uris":["http://www.mendeley.com/documents/?uuid=d389ce5f-b080-4f71-876a-0e1c7167f7ef"]},{"id":"ITEM-3","itemData":{"DOI":"10.1109/IIS.1997.645214","author":[{"dropping-particle":"","family":"Skrlec","given":"D","non-dropping-particle":"","parse-names":false,"suffix":""},{"dropping-particle":"","family":"Filipec","given":"M","non-dropping-particle":"","parse-names":false,"suffix":""},{"dropping-particle":"","family":"Krajcar","given":"S","non-dropping-particle":"","parse-names":false,"suffix":""}],"container-title":"Proceedings - Intelligent Information Systems, IIS 1997","id":"ITEM-3","issued":{"date-parts":[["1997"]]},"note":"Cited By :14\n\nExport Date: 1 January 2021","page":"184-188","title":"A heuristic modification of genetic algorithm used for solving the single depot capacited vehicle routing problem","type":"paper-conference"},"uris":["http://www.mendeley.com/documents/?uuid=db8e225b-074a-46b1-b3d8-1d22184879a7"]},{"id":"ITEM-4","itemData":{"DOI":"10.1109/CONECCT50063.2020.9198667","author":[{"dropping-particle":"","family":"Yelmewad","given":"P","non-dropping-particle":"","parse-names":false,"suffix":""},{"dropping-particle":"","family":"Talawar","given":"B","non-dropping-particle":"","parse-names":false,"suffix":""}],"container-title":"Proceedings of CONECCT 2020 - 6th IEEE International Conference on Electronics, Computing and Communication Technologies","id":"ITEM-4","issued":{"date-parts":[["2020"]]},"note":"Export Date: 1 January 2021","title":"GPU-based Parallel Heuristics for Capacited Vehicle Routing Problem","type":"paper-conference"},"uris":["http://www.mendeley.com/documents/?uuid=287d8494-482c-4a22-be41-d3d87e0a9b43"]}],"mendeley":{"formattedCitation":"[1; 19; 27; 31]","plainTextFormattedCitation":"[1; 19; 27; 31]","previouslyFormattedCitation":"(Barbucha, 2012; Martínez-Oropeza et al., 2012; Skrlec et al., 1997; Yelmewad &amp; Talawar, 2020)"},"properties":{"noteIndex":0},"schema":"https://github.com/citation-style-language/schema/raw/master/csl-citation.json"}</w:instrText>
      </w:r>
      <w:r w:rsidR="001A77F5" w:rsidRPr="00FB1062">
        <w:rPr>
          <w:w w:val="108"/>
        </w:rPr>
        <w:fldChar w:fldCharType="separate"/>
      </w:r>
      <w:r w:rsidR="00224E47" w:rsidRPr="00FB1062">
        <w:rPr>
          <w:noProof/>
          <w:w w:val="108"/>
        </w:rPr>
        <w:t>[1; 19; 27; 31]</w:t>
      </w:r>
      <w:r w:rsidR="001A77F5" w:rsidRPr="00FB1062">
        <w:rPr>
          <w:w w:val="108"/>
        </w:rPr>
        <w:fldChar w:fldCharType="end"/>
      </w:r>
      <w:r w:rsidR="002D3759" w:rsidRPr="00FB1062">
        <w:rPr>
          <w:w w:val="108"/>
        </w:rPr>
        <w:t>, which to this day are still classic problems subject to revision and continuous improvement</w:t>
      </w:r>
      <w:r w:rsidR="001461F0" w:rsidRPr="00FB1062">
        <w:rPr>
          <w:w w:val="108"/>
        </w:rPr>
        <w:t>.</w:t>
      </w:r>
      <w:r w:rsidR="009A3201" w:rsidRPr="00FB1062">
        <w:rPr>
          <w:w w:val="108"/>
        </w:rPr>
        <w:t xml:space="preserve"> </w:t>
      </w:r>
      <w:r w:rsidR="001514CD" w:rsidRPr="00FB1062">
        <w:rPr>
          <w:w w:val="108"/>
        </w:rPr>
        <w:t>Once this review was done</w:t>
      </w:r>
      <w:r w:rsidR="001F184B" w:rsidRPr="00FB1062">
        <w:rPr>
          <w:w w:val="108"/>
        </w:rPr>
        <w:t>, we designed t</w:t>
      </w:r>
      <w:r w:rsidR="002D6BF2" w:rsidRPr="00FB1062">
        <w:rPr>
          <w:w w:val="108"/>
        </w:rPr>
        <w:t xml:space="preserve">he </w:t>
      </w:r>
      <w:r w:rsidR="001F184B" w:rsidRPr="00FB1062">
        <w:rPr>
          <w:w w:val="108"/>
        </w:rPr>
        <w:t>f</w:t>
      </w:r>
      <w:r w:rsidR="002D6BF2" w:rsidRPr="00FB1062">
        <w:rPr>
          <w:w w:val="108"/>
        </w:rPr>
        <w:t>igure</w:t>
      </w:r>
      <w:r w:rsidR="001F184B" w:rsidRPr="00FB1062">
        <w:rPr>
          <w:w w:val="108"/>
        </w:rPr>
        <w:t xml:space="preserve"> 1</w:t>
      </w:r>
      <w:r w:rsidR="002D6BF2" w:rsidRPr="00FB1062">
        <w:rPr>
          <w:w w:val="108"/>
        </w:rPr>
        <w:t xml:space="preserve"> </w:t>
      </w:r>
      <w:r w:rsidR="001F184B" w:rsidRPr="00FB1062">
        <w:rPr>
          <w:w w:val="108"/>
        </w:rPr>
        <w:t xml:space="preserve">that </w:t>
      </w:r>
      <w:r w:rsidR="002D6BF2" w:rsidRPr="00FB1062">
        <w:rPr>
          <w:w w:val="108"/>
        </w:rPr>
        <w:t>shows a classification</w:t>
      </w:r>
      <w:r w:rsidR="00426974" w:rsidRPr="00FB1062">
        <w:rPr>
          <w:w w:val="108"/>
        </w:rPr>
        <w:t xml:space="preserve"> and a timeline</w:t>
      </w:r>
      <w:r w:rsidR="002D6BF2" w:rsidRPr="00FB1062">
        <w:rPr>
          <w:w w:val="108"/>
        </w:rPr>
        <w:t xml:space="preserve"> of the VRP and its comparison with similar problems, such as the Travelling Salesman Problem (TSP) and the Chinese Postman Problem (CPP)</w:t>
      </w:r>
      <w:r w:rsidR="001A77F5" w:rsidRPr="00FB1062">
        <w:rPr>
          <w:w w:val="108"/>
        </w:rPr>
        <w:t xml:space="preserve"> </w:t>
      </w:r>
      <w:r w:rsidR="001A77F5" w:rsidRPr="00FB1062">
        <w:rPr>
          <w:w w:val="108"/>
        </w:rPr>
        <w:fldChar w:fldCharType="begin" w:fldLock="1"/>
      </w:r>
      <w:r w:rsidR="00224E47" w:rsidRPr="00FB1062">
        <w:rPr>
          <w:w w:val="108"/>
        </w:rPr>
        <w:instrText>ADDIN CSL_CITATION {"citationItems":[{"id":"ITEM-1","itemData":{"DOI":"10.1137/1.9780898718515","ISBN":"0898715792","abstract":"In the field of combinatorial optimization problems, the Vehicle Routing Problem (VRP) is one of the most challenging. Defined more than 40 years ago, the problem involves designing the optimal set of routes for fleets of vehicles for the purpose of serving a given set of customers. Interest in VRP is motivated by its practical relevance as well as its considerable difficulty. The Vehicle Routing Problem covers both exact and heuristic methods developed for the VRP and some of its main variants, emphasizing the practical issues common to VRP. The book is composed of three parts containing contributions from well-known experts. The first part covers basic VRP, known more commonly as capacitated VRP. The second part covers three main variants of VRP: with time windows, backhauls, and pickup and delivery. The third part covers issues arising in real-world VRP applications and includes both case studies and references to software packages.","author":[{"dropping-particle":"","family":"Toth","given":"Paolo","non-dropping-particle":"","parse-names":false,"suffix":""},{"dropping-particle":"","family":"Vigo","given":"Daniele","non-dropping-particle":"","parse-names":false,"suffix":""}],"container-title":"Optimization","edition":"first","editor":[{"dropping-particle":"","family":"Society for Industrial and Applied Mathematics","given":"","non-dropping-particle":"","parse-names":false,"suffix":""}],"id":"ITEM-1","issued":{"date-parts":[["2002"]]},"number-of-pages":"367","publisher-place":"Bologna","title":"The vehicle routing problem","type":"book","volume":"9"},"uris":["http://www.mendeley.com/documents/?uuid=b9fbb1c8-92c0-4f2c-afe2-f78754389869"]}],"mendeley":{"formattedCitation":"[28]","plainTextFormattedCitation":"[28]","previouslyFormattedCitation":"(Toth &amp; Vigo, 2002)"},"properties":{"noteIndex":0},"schema":"https://github.com/citation-style-language/schema/raw/master/csl-citation.json"}</w:instrText>
      </w:r>
      <w:r w:rsidR="001A77F5" w:rsidRPr="00FB1062">
        <w:rPr>
          <w:w w:val="108"/>
        </w:rPr>
        <w:fldChar w:fldCharType="separate"/>
      </w:r>
      <w:r w:rsidR="00224E47" w:rsidRPr="00FB1062">
        <w:rPr>
          <w:noProof/>
          <w:w w:val="108"/>
        </w:rPr>
        <w:t>[28]</w:t>
      </w:r>
      <w:r w:rsidR="001A77F5" w:rsidRPr="00FB1062">
        <w:rPr>
          <w:w w:val="108"/>
        </w:rPr>
        <w:fldChar w:fldCharType="end"/>
      </w:r>
      <w:r w:rsidR="001A77F5" w:rsidRPr="00FB1062">
        <w:rPr>
          <w:w w:val="108"/>
        </w:rPr>
        <w:t xml:space="preserve">, </w:t>
      </w:r>
      <w:r w:rsidR="001A77F5" w:rsidRPr="00FB1062">
        <w:rPr>
          <w:w w:val="108"/>
        </w:rPr>
        <w:fldChar w:fldCharType="begin" w:fldLock="1"/>
      </w:r>
      <w:r w:rsidR="00224E47" w:rsidRPr="00FB1062">
        <w:rPr>
          <w:w w:val="108"/>
        </w:rPr>
        <w:instrText>ADDIN CSL_CITATION {"citationItems":[{"id":"ITEM-1","itemData":{"DOI":"10.1007/s10898-019-00749-2","ISSN":"09255001 (ISSN)","abstract":"Belief Propagation (BP), a distributed, message-passing algorithm, has been widely used in different disciplines including information theory, artificial intelligence, statistics and optimization problems in graphical models such as Bayesian networks and Markov random fields. Despite BP algorithm has a great success in many application fields and many progress about BP algorithm has been made, the rigorous analysis about the correctness and convergence of BP algorithm are known in only a few cases for arbitrary graph. In this paper, we will investigate the correctness and convergence of BP algorithm for determining the optimal solutions of the Chinese postman problem in both undirected and directed graphs. As a main result, we prove that BP algorithm converges to the optimal solution of the undirected Chinese postman problem within O(n) iterations where n represents the number of vertices, provided that the optimal solution is unique. For the directed case, we consider the directed Chinese postman problem with capacity and show that BP algorithm also converges to its optimal solution after O(n) iterations, as long as its corresponding linear programming relaxation has the unique optimal solution. © 2019, Springer Science+Business Media, LLC, part of Springer Nature.","author":[{"dropping-particle":"","family":"Dai","given":"G","non-dropping-particle":"","parse-names":false,"suffix":""},{"dropping-particle":"","family":"Li","given":"F","non-dropping-particle":"","parse-names":false,"suffix":""},{"dropping-particle":"","family":"Sun","given":"Y","non-dropping-particle":"","parse-names":false,"suffix":""},{"dropping-particle":"","family":"Xu","given":"D","non-dropping-particle":"","parse-names":false,"suffix":""},{"dropping-particle":"","family":"Zhang","given":"X","non-dropping-particle":"","parse-names":false,"suffix":""}],"container-title":"Journal of Global Optimization","id":"ITEM-1","issue":"3","issued":{"date-parts":[["2019"]]},"language":"English","note":"Export Date: 31 December 2019\n\nCODEN: JGOPE\n\nCorrespondence Address: Zhang, X.; Institute of Mathematics and School of Mathematical Science, Nanjing Normal UniversityChina; email: royxyzhang@gmail.com\n\nFunding details: China Scholarship Council, CSC, 201607910003, 201608330111\n\nFunding details: Natural Science Foundation of Zhejiang Province, LY17A010017, 11401389\n\nFunding details: National Natural Science Foundation of China, NSFC, 11471003, 11871081, 11871280\n\nFunding text 1: We are truly grateful to the reviewers? comments and suggestions on improving the manuscript, which helped us greatly to improve the quality of our paper. The research was partially supported by the National Natural Science Foundation of China under Grant Nos.?11871280, 11471003, 11401389,11531014, 11871081, China Scholarship Council under Grant Nos.?201607910003, 201608330111, Zhejiang Provincial Natural Science Foundation of China under Grant Nos.?LY17A010017, 11401389 and Qing Lan Project.\n\nReferences: Achlioptas, D., Ricci-Tersenghi, F., On the solution-space geometry of random constraint satisfaction problems (2006) Proceedings of the 38Th Annual ACM Symposium on Theory of Computing, pp. 130-139. , ACM; \nAji, S.M., Horn, G.B., McEliece, R.J., On the convergence of iterative decoding on graphs with a single cycle (1998) Proceedings of IEEE International Symposium Information Theory, p. 276. , Cambridge;\nAji, S.M., Mceliece, R.J., The generalized distributive law (2000) IEEE Trans. Inf. Theory, 46, pp. 325-343;\nBayati, M., Braunstein, A., Zecchina, R., A rigorous analysis of the cavity equations for the minimum spanning tree (2008) J. Math. Phys., 49, pp. 857-883;\nBayati, M., Borgs, C., Chayes, J., Zecchina, R., Belief propagation for weighted b-matchings on arbitrary graphs and its relation to linear programs with integer solutions (2011) SIAM J. Discrete Math., 25, pp. 989-1011;\nBayati, M., Shah, D., Sharma, M., A simpler max-product maximum weight matching algorithm and the auction algorithm (2006) IEEE International Symposium Information Theory, pp. 557-561;\nBayati, M., Shah, D., Sharma, M., Max-product for maximum weight matching: convergence, correctness, and LP duality (2008) IEEE Trans. Inf. Theory, 54, pp. 1241-1251;\nBrunsch, T., Cornelissen, K., Manthey, B., Röglin, H., (2012) Smoothed Analysis of Belief Propagation for Minimum-Cost Flow and Matching, WALCOM: algorithms and Computation, pp. 182-193. , Springer, Berlin;\nChen, D.J., Lee, C.Y., Park, C.H., Mendes, P., Parallelizing simulated annealing algorithms based on high-performance computer (2007) J Glob. Optim., 39, pp. 261-289;\nCheng, Y., Neely, M., Chugg, K.M., Iterative message passing algorithm for bipartite maximum weighted matching (2006) IEEE International Symposium Information Theory, Cambridge, pp. 1934-1938;\nCoja-Oghlan, A., Mossel, E., Vilenchik, D., A spectral approach to analysing belief propagation for 3-colouring (2009) Comb. Probab. Comput., 18, pp. 881-912;\nEdmonds, J., The Chinese postman problem (1965) Oper. Res., 13, pp. 1-73;\nEdmonds, J., Johnson, E., Matching, Euler tour and Chinese postman (1973) Math. Program., 5, pp. 88-124;\nEven, G., Halabi, N., Analysis of the min-sum algorithm for packing and covering problems via linear programming (2015) IEEE Trans. Inf. Theory, 61, pp. 5295-5305;\nFeige, U., Mossel, E., Vilenchik, D., Complete convergence of message passing algorithms for some satisfiability problems (2010) Random, 4110, pp. 339-350;\nFrey, B.J., Dueck, D., Clustering by passing messages between data points (2007) Science, 315, pp. 972-976;\nFrey, B.J., Koetter, R., Forney, G.D., Jr., Kschischang, F.R., Spielman, D.A., Introduction to the special issue on codes on graphs and iterative algorithms (2001) IEEE Trans. Inf. Theory, 47, pp. 493-497;\nGallager, R., Low-density parity-check codes (1962) IEEE Transactions on Information Theory, 8 (1), pp. 21-28;\nGamarnik, D., Shah, D., Wei, Y., Belief propagation for min-cost network flow: convergence and correctness (2012) Oper. Res., 60, pp. 410-428;\nGuan, M.G., Graphic programming using odd or even points (1962) Chin. Math., 1, pp. 273-277;\nKschischang, F.R., Frey, B.J., Loeliger, H.-A., Factor graphs and sum-product algorithm (2001) IEEE Trans. Inf. Theory, 47, pp. 498-519;\nMézard, M., Passing messages between disciplines (2003) Science, 301, pp. 1685-1686;\nMézard, M., Parisi, G., Zecchina, R., Analytic and algorithmic solution of random satisfiability problems (2002) Science, 297, pp. 812-815;\nMézard, M., Zecchina, R., Random k-satisfiability problem: from an analytic solution to an efficient algorithm (2002) Phys. Rev., 66, pp. 249-264;\nPearl, J., (1988) Probabilistic Reasoning in Intelligent Systems: Networks of Plausible Reasoning, , Morgan Kaufman, San Mateo;\nRichardson, T., Urbanke, R., The capacity of low-density parity check codes under message-passing decoding (2001) IEEE Trans. Inf. Theory, 47, pp. 599-618;\nSanghavi, S., Malioutov, D., Willsky, A., Linear programming analysis of loopy belief propagation for weighted matching (2007) Advances in Neural Information Processing Systems, pp. 1273-1280. , Cambridge;\nSanghavi, S., Malioutov, D., Willsky, A., Belief propagation and LP relaxation for weighted matching in general graphs (2011) IEEE Trans. Inf. Theory, 54, pp. 2203-2212;\nSanghavi, S., Shah, D., Willsky, A.S., Message passing for maximum weight independent set (2009) IEEE Trans. Inf. Theory, 55, pp. 4822-4834;\nSchrijver, A., (2003) Combinatorial Optimization - Polyhedra and Efficiency, , Springer, Berlin;\nVontobel, P.O., Koetter, R., (2005) Graph-Cover Decoding and Finite-Length Analysis of Message Passing Iterative Decoding of LDPC Codes;\nWainwright, M., Jaakkola, T., Willsky, A., Tree consistency and bounds on the performance of the max-product algorithm and its generalizations (2004) Stat. Comput., 14, pp. 143-166;\nWeiss, Y., Correctness of local probability propagation in graphical models with loops (2000) Neural Comput., 12, pp. 1-42;\nWeiss, Y., Freeman, W., On the optimality of solutions of the max-product belief-propagation algorithm in arbitrary graphs (2001) IEEE Trans. Inf. Theory, 47, pp. 736-744;\nWeiss, Y., Freeman, W., Correctness of belief propagation in Gaussian graphical models of arbitrary topology (2001) Neural Comput., 13, pp. 2173-2200;\nYedidia, J., Freeman, W., Weiss, Y., Understanding belief propagation and its generalizations (2003) Explor. Artif. Intell. New Millenn., 8, pp. 236-239","page":"813-831","publisher":"Springer New York LLC","publisher-place":"Institute of Mathematics and School of Mathematical Science, Nanjing Normal University, Nanjing, 210023, China","title":"Convergence and correctness of belief propagation for the Chinese postman problem","type":"article-journal","volume":"75"},"uris":["http://www.mendeley.com/documents/?uuid=9f193f65-de4c-429a-9e80-e9b8d183f5aa"]}],"mendeley":{"formattedCitation":"[4]","plainTextFormattedCitation":"[4]","previouslyFormattedCitation":"(Dai et al., 2019)"},"properties":{"noteIndex":0},"schema":"https://github.com/citation-style-language/schema/raw/master/csl-citation.json"}</w:instrText>
      </w:r>
      <w:r w:rsidR="001A77F5" w:rsidRPr="00FB1062">
        <w:rPr>
          <w:w w:val="108"/>
        </w:rPr>
        <w:fldChar w:fldCharType="separate"/>
      </w:r>
      <w:r w:rsidR="00224E47" w:rsidRPr="00FB1062">
        <w:rPr>
          <w:noProof/>
          <w:w w:val="108"/>
        </w:rPr>
        <w:t>[4]</w:t>
      </w:r>
      <w:r w:rsidR="001A77F5" w:rsidRPr="00FB1062">
        <w:rPr>
          <w:w w:val="108"/>
        </w:rPr>
        <w:fldChar w:fldCharType="end"/>
      </w:r>
      <w:r w:rsidR="001A77F5" w:rsidRPr="00FB1062">
        <w:rPr>
          <w:w w:val="108"/>
        </w:rPr>
        <w:t>.</w:t>
      </w:r>
      <w:r w:rsidR="00942CEB" w:rsidRPr="00FB1062">
        <w:rPr>
          <w:i/>
          <w:iCs/>
          <w:noProof/>
          <w:lang w:val="es-EC" w:eastAsia="es-EC"/>
        </w:rPr>
        <w:drawing>
          <wp:anchor distT="0" distB="0" distL="114300" distR="114300" simplePos="0" relativeHeight="251696128" behindDoc="1" locked="0" layoutInCell="1" allowOverlap="1" wp14:anchorId="33BEFA1F" wp14:editId="6F3ECBAB">
            <wp:simplePos x="0" y="0"/>
            <wp:positionH relativeFrom="column">
              <wp:posOffset>0</wp:posOffset>
            </wp:positionH>
            <wp:positionV relativeFrom="paragraph">
              <wp:posOffset>869950</wp:posOffset>
            </wp:positionV>
            <wp:extent cx="3433108" cy="1783232"/>
            <wp:effectExtent l="0" t="0" r="0" b="0"/>
            <wp:wrapTight wrapText="bothSides">
              <wp:wrapPolygon edited="0">
                <wp:start x="2317" y="0"/>
                <wp:lineTo x="719" y="308"/>
                <wp:lineTo x="639" y="462"/>
                <wp:lineTo x="1279" y="2769"/>
                <wp:lineTo x="479" y="4000"/>
                <wp:lineTo x="80" y="4769"/>
                <wp:lineTo x="80" y="6308"/>
                <wp:lineTo x="3676" y="7692"/>
                <wp:lineTo x="6233" y="7692"/>
                <wp:lineTo x="5034" y="8923"/>
                <wp:lineTo x="4315" y="9846"/>
                <wp:lineTo x="2397" y="11077"/>
                <wp:lineTo x="2397" y="12462"/>
                <wp:lineTo x="4395" y="12615"/>
                <wp:lineTo x="0" y="13231"/>
                <wp:lineTo x="0" y="17538"/>
                <wp:lineTo x="719" y="20000"/>
                <wp:lineTo x="879" y="21385"/>
                <wp:lineTo x="3196" y="21385"/>
                <wp:lineTo x="3276" y="20000"/>
                <wp:lineTo x="16222" y="20000"/>
                <wp:lineTo x="21097" y="19385"/>
                <wp:lineTo x="21017" y="17538"/>
                <wp:lineTo x="21416" y="12923"/>
                <wp:lineTo x="21416" y="12000"/>
                <wp:lineTo x="20937" y="11077"/>
                <wp:lineTo x="19898" y="10154"/>
                <wp:lineTo x="21017" y="10154"/>
                <wp:lineTo x="21416" y="9385"/>
                <wp:lineTo x="21416" y="7385"/>
                <wp:lineTo x="11587" y="5231"/>
                <wp:lineTo x="11747" y="3538"/>
                <wp:lineTo x="11427" y="3077"/>
                <wp:lineTo x="9749" y="2769"/>
                <wp:lineTo x="17900" y="1231"/>
                <wp:lineTo x="17740" y="308"/>
                <wp:lineTo x="4715" y="0"/>
                <wp:lineTo x="2317"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2" t="-22" r="10550"/>
                    <a:stretch/>
                  </pic:blipFill>
                  <pic:spPr bwMode="auto">
                    <a:xfrm>
                      <a:off x="0" y="0"/>
                      <a:ext cx="3433108" cy="1783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5406D" w14:textId="77777777" w:rsidR="00002C29" w:rsidRPr="00FB1062" w:rsidRDefault="008B71B7" w:rsidP="00002C29">
      <w:pPr>
        <w:pStyle w:val="Lgende"/>
        <w:contextualSpacing/>
        <w:rPr>
          <w:rFonts w:ascii="Times New Roman" w:hAnsi="Times New Roman" w:cs="Times New Roman"/>
          <w:i w:val="0"/>
          <w:iCs w:val="0"/>
          <w:color w:val="auto"/>
          <w:sz w:val="20"/>
          <w:szCs w:val="20"/>
          <w:lang w:val="en-US"/>
        </w:rPr>
      </w:pPr>
      <w:r w:rsidRPr="00754B3C">
        <w:rPr>
          <w:rFonts w:ascii="Times New Roman" w:hAnsi="Times New Roman" w:cs="Times New Roman"/>
          <w:i w:val="0"/>
          <w:iCs w:val="0"/>
          <w:color w:val="auto"/>
          <w:w w:val="108"/>
          <w:sz w:val="20"/>
          <w:szCs w:val="20"/>
          <w:lang w:val="en-US"/>
        </w:rPr>
        <w:t>However, as the number of variables and components of each VRP model increases, so</w:t>
      </w:r>
      <w:r w:rsidRPr="00754B3C">
        <w:rPr>
          <w:rFonts w:ascii="Times New Roman" w:hAnsi="Times New Roman" w:cs="Times New Roman"/>
          <w:color w:val="auto"/>
          <w:w w:val="108"/>
          <w:sz w:val="20"/>
          <w:szCs w:val="20"/>
          <w:lang w:val="en-US"/>
        </w:rPr>
        <w:t xml:space="preserve"> </w:t>
      </w:r>
      <w:r w:rsidR="00002C29" w:rsidRPr="00FB1062">
        <w:rPr>
          <w:rFonts w:ascii="Times New Roman" w:hAnsi="Times New Roman" w:cs="Times New Roman"/>
          <w:i w:val="0"/>
          <w:iCs w:val="0"/>
          <w:color w:val="auto"/>
          <w:sz w:val="20"/>
          <w:szCs w:val="20"/>
          <w:lang w:val="en-US"/>
        </w:rPr>
        <w:t>Figure 1. Classification of vehicle routing models.</w:t>
      </w:r>
    </w:p>
    <w:p w14:paraId="21A12B44" w14:textId="2C485DDA" w:rsidR="009A3201" w:rsidRDefault="008B71B7" w:rsidP="00FB1062">
      <w:pPr>
        <w:contextualSpacing/>
        <w:jc w:val="both"/>
        <w:rPr>
          <w:w w:val="108"/>
        </w:rPr>
      </w:pPr>
      <w:r w:rsidRPr="00FB1062">
        <w:rPr>
          <w:w w:val="108"/>
        </w:rPr>
        <w:t>does its computational complexity to be solved, making this problem difficul</w:t>
      </w:r>
      <w:r w:rsidR="00AF6DC2" w:rsidRPr="00FB1062">
        <w:rPr>
          <w:w w:val="108"/>
        </w:rPr>
        <w:t>t to solve by exact methods, turning it in a NP-hard problem</w:t>
      </w:r>
      <w:r w:rsidR="008E1DAD" w:rsidRPr="00FB1062">
        <w:rPr>
          <w:w w:val="108"/>
        </w:rPr>
        <w:t xml:space="preserve"> </w:t>
      </w:r>
      <w:r w:rsidR="004C02D0" w:rsidRPr="00FB1062">
        <w:rPr>
          <w:w w:val="108"/>
        </w:rPr>
        <w:fldChar w:fldCharType="begin" w:fldLock="1"/>
      </w:r>
      <w:r w:rsidR="00224E47" w:rsidRPr="00FB1062">
        <w:rPr>
          <w:w w:val="108"/>
        </w:rPr>
        <w:instrText>ADDIN CSL_CITATION {"citationItems":[{"id":"ITEM-1","itemData":{"ISBN":"1611973589","author":[{"dropping-particle":"","family":"Toth","given":"Paolo","non-dropping-particle":"","parse-names":false,"suffix":""},{"dropping-particle":"","family":"Vigo","given":"Daniele","non-dropping-particle":"","parse-names":false,"suffix":""}],"id":"ITEM-1","issued":{"date-parts":[["2014"]]},"publisher":"SIAM","publisher-place":"Bologna","title":"Vehicle routing: problems, methods, and applications","type":"book"},"uris":["http://www.mendeley.com/documents/?uuid=26e21268-d607-4801-9835-c41e8b67c5da"]}],"mendeley":{"formattedCitation":"[29]","plainTextFormattedCitation":"[29]","previouslyFormattedCitation":"(Toth &amp; Vigo, 2014)"},"properties":{"noteIndex":0},"schema":"https://github.com/citation-style-language/schema/raw/master/csl-citation.json"}</w:instrText>
      </w:r>
      <w:r w:rsidR="004C02D0" w:rsidRPr="00FB1062">
        <w:rPr>
          <w:w w:val="108"/>
        </w:rPr>
        <w:fldChar w:fldCharType="separate"/>
      </w:r>
      <w:r w:rsidR="00224E47" w:rsidRPr="00FB1062">
        <w:rPr>
          <w:noProof/>
          <w:w w:val="108"/>
        </w:rPr>
        <w:t>[29]</w:t>
      </w:r>
      <w:r w:rsidR="004C02D0" w:rsidRPr="00FB1062">
        <w:rPr>
          <w:w w:val="108"/>
        </w:rPr>
        <w:fldChar w:fldCharType="end"/>
      </w:r>
      <w:r w:rsidR="004C02D0" w:rsidRPr="00FB1062">
        <w:rPr>
          <w:w w:val="108"/>
        </w:rPr>
        <w:t xml:space="preserve">, </w:t>
      </w:r>
      <w:r w:rsidR="004C02D0" w:rsidRPr="00FB1062">
        <w:rPr>
          <w:w w:val="108"/>
        </w:rPr>
        <w:fldChar w:fldCharType="begin" w:fldLock="1"/>
      </w:r>
      <w:r w:rsidR="00224E47" w:rsidRPr="00FB1062">
        <w:rPr>
          <w:w w:val="108"/>
        </w:rPr>
        <w:instrText>ADDIN CSL_CITATION {"citationItems":[{"id":"ITEM-1","itemData":{"ISBN":"978-3-030-05532-5","abstract":"This paper presents the results of the optimization of the urban solid waste container network in the urban sector of the Ibarra City, Ecuador by the implementation of an optimization model, which consists of a multi-objective mixed integer programming model which has been successfully used in the context of recycling in past studies. This model was modified so that possible locations of the containers at each corner of the blocks containing the constructed buildings were considered. As well, a restriction to count the containers to be installed was added. Furthermore, to add robustness to the model, it was also considered the filling of the container based on the density of the deposited waste and the model objective functions – being, a weighted sum of the cost of the installation of the network along with the average walking distance between users and the assigned containers. The outputs of the model are the total number of containers and a map with the optimal locations of municipal solid waste containers for Ibarra city. The model was implemented in GAMS platform wherein parameters can be permanently revised so that the results may be updated in case of variations of the initial conditions.","author":[{"dropping-particle":"","family":"Herrera-Granda","given":"Israel D","non-dropping-particle":"","parse-names":false,"suffix":""},{"dropping-particle":"","family":"Imbaquingo-Usiña","given":"Wilson G","non-dropping-particle":"","parse-names":false,"suffix":""},{"dropping-particle":"","family":"Lorente-Leyva","given":"Leandro L","non-dropping-particle":"","parse-names":false,"suffix":""},{"dropping-particle":"","family":"Herrera-Granda","given":"Erick P","non-dropping-particle":"","parse-names":false,"suffix":""},{"dropping-particle":"","family":"Peluffo-Ordóñez","given":"Diego H","non-dropping-particle":"","parse-names":false,"suffix":""},{"dropping-particle":"","family":"Rossit","given":"Diego G","non-dropping-particle":"","parse-names":false,"suffix":""}],"editor":[{"dropping-particle":"","family":"Botto-Tobar","given":"Miguel","non-dropping-particle":"","parse-names":false,"suffix":""},{"dropping-particle":"","family":"Pizarro","given":"Guillermo","non-dropping-particle":"","parse-names":false,"suffix":""},{"dropping-particle":"","family":"Zúñiga-Prieto","given":"Miguel","non-dropping-particle":"","parse-names":false,"suffix":""},{"dropping-particle":"","family":"D’Armas","given":"Mayra","non-dropping-particle":"","parse-names":false,"suffix":""},{"dropping-particle":"","family":"Zúñiga Sánchez","given":"Miguel","non-dropping-particle":"","parse-names":false,"suffix":""}],"id":"ITEM-1","issued":{"date-parts":[["2019"]]},"page":"578-589","publisher":"Springer International Publishing","publisher-place":"Cham","title":"Optimization of the Network of Urban Solid Waste Containers: A Case Study BT  - Technology Trends","type":"paper-conference"},"uris":["http://www.mendeley.com/documents/?uuid=d1e8a08f-4994-48d6-a84b-e08c6c54a555"]}],"mendeley":{"formattedCitation":"[11]","plainTextFormattedCitation":"[11]","previouslyFormattedCitation":"(I. D. Herrera-Granda, Imbaquingo-Usiña, et al., 2019)"},"properties":{"noteIndex":0},"schema":"https://github.com/citation-style-language/schema/raw/master/csl-citation.json"}</w:instrText>
      </w:r>
      <w:r w:rsidR="004C02D0" w:rsidRPr="00FB1062">
        <w:rPr>
          <w:w w:val="108"/>
        </w:rPr>
        <w:fldChar w:fldCharType="separate"/>
      </w:r>
      <w:r w:rsidR="00224E47" w:rsidRPr="00FB1062">
        <w:rPr>
          <w:noProof/>
          <w:w w:val="108"/>
        </w:rPr>
        <w:t>[11]</w:t>
      </w:r>
      <w:r w:rsidR="004C02D0" w:rsidRPr="00FB1062">
        <w:rPr>
          <w:w w:val="108"/>
        </w:rPr>
        <w:fldChar w:fldCharType="end"/>
      </w:r>
      <w:r w:rsidR="00187D80" w:rsidRPr="00FB1062">
        <w:rPr>
          <w:w w:val="108"/>
        </w:rPr>
        <w:t xml:space="preserve">, </w:t>
      </w:r>
      <w:r w:rsidR="00187D80" w:rsidRPr="00FB1062">
        <w:rPr>
          <w:w w:val="108"/>
        </w:rPr>
        <w:fldChar w:fldCharType="begin" w:fldLock="1"/>
      </w:r>
      <w:r w:rsidR="00224E47" w:rsidRPr="00FB1062">
        <w:rPr>
          <w:w w:val="108"/>
        </w:rPr>
        <w:instrText>ADDIN CSL_CITATION {"citationItems":[{"id":"ITEM-1","itemData":{"DOI":"https://doi.org/10.1016/j.cor.2012.07.018","ISSN":"0305-0548","abstract":"The paper presents an efficient Hybrid Genetic Search with Advanced Diversity Control for a large class of time-constrained vehicle routing problems, introducing several new features to manage the temporal dimension. New move evaluation techniques are proposed, accounting for penalized infeasible solutions with respect to time-window and duration constraints, and allowing to evaluate moves from any classical neighbourhood based on arc or node exchanges in amortized constant time. Furthermore, geometric and structural problem decompositions are developed to address efficiently large problems. The proposed algorithm outperforms all current state-of-the-art approaches on classical literature benchmark instances for any combination of periodic, multi-depot, site-dependent, and duration-constrained vehicle routing problem with time windows.","author":[{"dropping-particle":"","family":"Vidal","given":"Thibaut","non-dropping-particle":"","parse-names":false,"suffix":""},{"dropping-particle":"","family":"Crainic","given":"Teodor Gabriel","non-dropping-particle":"","parse-names":false,"suffix":""},{"dropping-particle":"","family":"Gendreau","given":"Michel","non-dropping-particle":"","parse-names":false,"suffix":""},{"dropping-particle":"","family":"Prins","given":"Christian","non-dropping-particle":"","parse-names":false,"suffix":""}],"container-title":"Computers &amp; Operations Research","id":"ITEM-1","issue":"1","issued":{"date-parts":[["2013"]]},"page":"475-489","title":"A hybrid genetic algorithm with adaptive diversity management for a large class of vehicle routing problems with time-windows","type":"article-journal","volume":"40"},"uris":["http://www.mendeley.com/documents/?uuid=cf7ecf0e-6e3a-47a5-9017-6c6699d4181c"]}],"mendeley":{"formattedCitation":"[30]","plainTextFormattedCitation":"[30]","previouslyFormattedCitation":"(Vidal et al., 2013)"},"properties":{"noteIndex":0},"schema":"https://github.com/citation-style-language/schema/raw/master/csl-citation.json"}</w:instrText>
      </w:r>
      <w:r w:rsidR="00187D80" w:rsidRPr="00FB1062">
        <w:rPr>
          <w:w w:val="108"/>
        </w:rPr>
        <w:fldChar w:fldCharType="separate"/>
      </w:r>
      <w:r w:rsidR="00224E47" w:rsidRPr="00FB1062">
        <w:rPr>
          <w:noProof/>
          <w:w w:val="108"/>
        </w:rPr>
        <w:t>[30]</w:t>
      </w:r>
      <w:r w:rsidR="00187D80" w:rsidRPr="00FB1062">
        <w:rPr>
          <w:w w:val="108"/>
        </w:rPr>
        <w:fldChar w:fldCharType="end"/>
      </w:r>
      <w:r w:rsidR="009A3201" w:rsidRPr="00FB1062">
        <w:rPr>
          <w:w w:val="108"/>
        </w:rPr>
        <w:t xml:space="preserve">. </w:t>
      </w:r>
      <w:r w:rsidR="00AF6DC2" w:rsidRPr="00FB1062">
        <w:rPr>
          <w:w w:val="108"/>
        </w:rPr>
        <w:t>In this point</w:t>
      </w:r>
      <w:r w:rsidRPr="00FB1062">
        <w:rPr>
          <w:w w:val="108"/>
        </w:rPr>
        <w:t xml:space="preserve"> the field of </w:t>
      </w:r>
      <w:r w:rsidR="00AF6DC2" w:rsidRPr="00FB1062">
        <w:rPr>
          <w:w w:val="108"/>
        </w:rPr>
        <w:t>meta</w:t>
      </w:r>
      <w:r w:rsidRPr="00FB1062">
        <w:rPr>
          <w:w w:val="108"/>
        </w:rPr>
        <w:t>heuristic optimization has had a boom in terms of its application, since its efficiency in solving this type of problem</w:t>
      </w:r>
      <w:r w:rsidR="0062079B" w:rsidRPr="00FB1062">
        <w:rPr>
          <w:w w:val="108"/>
        </w:rPr>
        <w:t>s</w:t>
      </w:r>
      <w:r w:rsidRPr="00FB1062">
        <w:rPr>
          <w:w w:val="108"/>
        </w:rPr>
        <w:t xml:space="preserve"> at reasonable co</w:t>
      </w:r>
      <w:r w:rsidR="001514CD" w:rsidRPr="00FB1062">
        <w:rPr>
          <w:w w:val="108"/>
        </w:rPr>
        <w:t>mputational costs has been widely</w:t>
      </w:r>
      <w:r w:rsidRPr="00FB1062">
        <w:rPr>
          <w:w w:val="108"/>
        </w:rPr>
        <w:t xml:space="preserve"> demonstrated</w:t>
      </w:r>
      <w:r w:rsidR="008E1DAD" w:rsidRPr="00FB1062">
        <w:rPr>
          <w:w w:val="108"/>
        </w:rPr>
        <w:t xml:space="preserve"> </w:t>
      </w:r>
      <w:r w:rsidR="008A1C42" w:rsidRPr="00FB1062">
        <w:rPr>
          <w:w w:val="108"/>
        </w:rPr>
        <w:fldChar w:fldCharType="begin" w:fldLock="1"/>
      </w:r>
      <w:r w:rsidR="00224E47" w:rsidRPr="00FB1062">
        <w:rPr>
          <w:w w:val="108"/>
        </w:rPr>
        <w:instrText>ADDIN CSL_CITATION {"citationItems":[{"id":"ITEM-1","itemData":{"author":[{"dropping-particle":"","family":"Martı","given":"Rafael","non-dropping-particle":"","parse-names":false,"suffix":""}],"container-title":"Matemátiques, Universidad de Valencia","id":"ITEM-1","issue":"1","issued":{"date-parts":[["2003"]]},"page":"3-62","title":"Procedimientos metaheurısticos en optimización combinatoria","type":"article-journal","volume":"1"},"uris":["http://www.mendeley.com/documents/?uuid=daf63f43-0076-4352-aefa-a2855f363282"]}],"mendeley":{"formattedCitation":"[20]","plainTextFormattedCitation":"[20]","previouslyFormattedCitation":"(Martı, 2003)"},"properties":{"noteIndex":0},"schema":"https://github.com/citation-style-language/schema/raw/master/csl-citation.json"}</w:instrText>
      </w:r>
      <w:r w:rsidR="008A1C42" w:rsidRPr="00FB1062">
        <w:rPr>
          <w:w w:val="108"/>
        </w:rPr>
        <w:fldChar w:fldCharType="separate"/>
      </w:r>
      <w:r w:rsidR="00224E47" w:rsidRPr="00FB1062">
        <w:rPr>
          <w:noProof/>
          <w:w w:val="108"/>
        </w:rPr>
        <w:t>[20]</w:t>
      </w:r>
      <w:r w:rsidR="008A1C42" w:rsidRPr="00FB1062">
        <w:rPr>
          <w:w w:val="108"/>
        </w:rPr>
        <w:fldChar w:fldCharType="end"/>
      </w:r>
      <w:r w:rsidR="00AF6DC2" w:rsidRPr="00FB1062">
        <w:rPr>
          <w:w w:val="108"/>
        </w:rPr>
        <w:t xml:space="preserve">, </w:t>
      </w:r>
      <w:r w:rsidR="00AF6DC2" w:rsidRPr="00FB1062">
        <w:rPr>
          <w:w w:val="108"/>
        </w:rPr>
        <w:fldChar w:fldCharType="begin" w:fldLock="1"/>
      </w:r>
      <w:r w:rsidR="00224E47" w:rsidRPr="00FB1062">
        <w:rPr>
          <w:w w:val="108"/>
        </w:rPr>
        <w:instrText>ADDIN CSL_CITATION {"citationItems":[{"id":"ITEM-1","itemData":{"DOI":"https://doi.org/10.1016/j.cor.2012.07.018","ISSN":"0305-0548","abstract":"The paper presents an efficient Hybrid Genetic Search with Advanced Diversity Control for a large class of time-constrained vehicle routing problems, introducing several new features to manage the temporal dimension. New move evaluation techniques are proposed, accounting for penalized infeasible solutions with respect to time-window and duration constraints, and allowing to evaluate moves from any classical neighbourhood based on arc or node exchanges in amortized constant time. Furthermore, geometric and structural problem decompositions are developed to address efficiently large problems. The proposed algorithm outperforms all current state-of-the-art approaches on classical literature benchmark instances for any combination of periodic, multi-depot, site-dependent, and duration-constrained vehicle routing problem with time windows.","author":[{"dropping-particle":"","family":"Vidal","given":"Thibaut","non-dropping-particle":"","parse-names":false,"suffix":""},{"dropping-particle":"","family":"Crainic","given":"Teodor Gabriel","non-dropping-particle":"","parse-names":false,"suffix":""},{"dropping-particle":"","family":"Gendreau","given":"Michel","non-dropping-particle":"","parse-names":false,"suffix":""},{"dropping-particle":"","family":"Prins","given":"Christian","non-dropping-particle":"","parse-names":false,"suffix":""}],"container-title":"Computers &amp; Operations Research","id":"ITEM-1","issue":"1","issued":{"date-parts":[["2013"]]},"page":"475-489","title":"A hybrid genetic algorithm with adaptive diversity management for a large class of vehicle routing problems with time-windows","type":"article-journal","volume":"40"},"uris":["http://www.mendeley.com/documents/?uuid=cf7ecf0e-6e3a-47a5-9017-6c6699d4181c"]}],"mendeley":{"formattedCitation":"[30]","plainTextFormattedCitation":"[30]","previouslyFormattedCitation":"(Vidal et al., 2013)"},"properties":{"noteIndex":0},"schema":"https://github.com/citation-style-language/schema/raw/master/csl-citation.json"}</w:instrText>
      </w:r>
      <w:r w:rsidR="00AF6DC2" w:rsidRPr="00FB1062">
        <w:rPr>
          <w:w w:val="108"/>
        </w:rPr>
        <w:fldChar w:fldCharType="separate"/>
      </w:r>
      <w:r w:rsidR="00224E47" w:rsidRPr="00FB1062">
        <w:rPr>
          <w:noProof/>
          <w:w w:val="108"/>
        </w:rPr>
        <w:t>[30]</w:t>
      </w:r>
      <w:r w:rsidR="00AF6DC2" w:rsidRPr="00FB1062">
        <w:rPr>
          <w:w w:val="108"/>
        </w:rPr>
        <w:fldChar w:fldCharType="end"/>
      </w:r>
      <w:r w:rsidR="009A3201" w:rsidRPr="00FB1062">
        <w:rPr>
          <w:w w:val="108"/>
        </w:rPr>
        <w:t>.</w:t>
      </w:r>
    </w:p>
    <w:p w14:paraId="6F4549C3" w14:textId="502BBF51" w:rsidR="00B12622" w:rsidRDefault="00B12622" w:rsidP="00FB1062">
      <w:pPr>
        <w:contextualSpacing/>
        <w:jc w:val="both"/>
        <w:rPr>
          <w:w w:val="108"/>
        </w:rPr>
      </w:pPr>
    </w:p>
    <w:p w14:paraId="39575B78" w14:textId="77777777" w:rsidR="00B12622" w:rsidRPr="00FB1062" w:rsidRDefault="00B12622" w:rsidP="00FB1062">
      <w:pPr>
        <w:contextualSpacing/>
        <w:jc w:val="both"/>
        <w:rPr>
          <w:w w:val="108"/>
        </w:rPr>
      </w:pPr>
    </w:p>
    <w:p w14:paraId="675CEAA6" w14:textId="77777777" w:rsidR="00B12622" w:rsidRPr="009E0AB1" w:rsidRDefault="00B12622" w:rsidP="00B12622">
      <w:pPr>
        <w:pStyle w:val="Lgende"/>
        <w:contextualSpacing/>
        <w:rPr>
          <w:rFonts w:ascii="Times New Roman" w:hAnsi="Times New Roman" w:cs="Times New Roman"/>
          <w:i w:val="0"/>
          <w:iCs w:val="0"/>
          <w:color w:val="auto"/>
          <w:sz w:val="20"/>
          <w:szCs w:val="20"/>
          <w:lang w:val="en-US"/>
        </w:rPr>
      </w:pPr>
      <w:r w:rsidRPr="009E0AB1">
        <w:rPr>
          <w:rFonts w:ascii="Times New Roman" w:hAnsi="Times New Roman" w:cs="Times New Roman"/>
          <w:i w:val="0"/>
          <w:iCs w:val="0"/>
          <w:color w:val="auto"/>
          <w:sz w:val="20"/>
          <w:szCs w:val="20"/>
          <w:lang w:val="en-US"/>
        </w:rPr>
        <w:t>Figure 1. Classification of vehicle routing models.</w:t>
      </w:r>
    </w:p>
    <w:p w14:paraId="32BBAAF0" w14:textId="77777777" w:rsidR="00FC56EF" w:rsidRPr="00FB1062" w:rsidRDefault="00FC56EF" w:rsidP="00FB1062">
      <w:pPr>
        <w:contextualSpacing/>
        <w:jc w:val="both"/>
        <w:rPr>
          <w:b/>
          <w:w w:val="108"/>
        </w:rPr>
      </w:pPr>
    </w:p>
    <w:p w14:paraId="49FE4737" w14:textId="5CA545DF" w:rsidR="00FC56EF" w:rsidRPr="00002C29" w:rsidRDefault="00CD0D8A" w:rsidP="00FB1062">
      <w:pPr>
        <w:numPr>
          <w:ilvl w:val="1"/>
          <w:numId w:val="5"/>
        </w:numPr>
        <w:ind w:left="0" w:firstLine="0"/>
        <w:contextualSpacing/>
        <w:jc w:val="both"/>
        <w:rPr>
          <w:b/>
          <w:bCs/>
          <w:w w:val="108"/>
        </w:rPr>
      </w:pPr>
      <w:r w:rsidRPr="00002C29">
        <w:rPr>
          <w:b/>
          <w:bCs/>
          <w:w w:val="108"/>
        </w:rPr>
        <w:t>Case of study</w:t>
      </w:r>
    </w:p>
    <w:p w14:paraId="0ABD6BC1" w14:textId="77777777" w:rsidR="00002C29" w:rsidRDefault="00002C29" w:rsidP="00FB1062">
      <w:pPr>
        <w:contextualSpacing/>
        <w:jc w:val="both"/>
        <w:rPr>
          <w:w w:val="108"/>
        </w:rPr>
      </w:pPr>
    </w:p>
    <w:p w14:paraId="3AFEF81A" w14:textId="6C155DD3" w:rsidR="00FC56EF" w:rsidRPr="00FB1062" w:rsidRDefault="00FC56EF" w:rsidP="00FB1062">
      <w:pPr>
        <w:contextualSpacing/>
        <w:jc w:val="both"/>
        <w:rPr>
          <w:w w:val="108"/>
        </w:rPr>
      </w:pPr>
      <w:r w:rsidRPr="00FB1062">
        <w:rPr>
          <w:w w:val="108"/>
        </w:rPr>
        <w:t xml:space="preserve">This study was proposed to solve the problem of programming and designing </w:t>
      </w:r>
      <w:r w:rsidR="00AF6DC2" w:rsidRPr="00FB1062">
        <w:rPr>
          <w:w w:val="108"/>
        </w:rPr>
        <w:t xml:space="preserve">sequences of </w:t>
      </w:r>
      <w:r w:rsidRPr="00FB1062">
        <w:rPr>
          <w:w w:val="108"/>
        </w:rPr>
        <w:t>routes for vehicles</w:t>
      </w:r>
      <w:r w:rsidR="00AF6DC2" w:rsidRPr="00FB1062">
        <w:rPr>
          <w:w w:val="108"/>
        </w:rPr>
        <w:t xml:space="preserve"> in</w:t>
      </w:r>
      <w:r w:rsidRPr="00FB1062">
        <w:rPr>
          <w:w w:val="108"/>
        </w:rPr>
        <w:t xml:space="preserve"> an auto parts marketing company. By creating a computer software based on a hybrid metaheuristic procedure that can be used as a guide to optimize the distribution of auto parts within the urban perimeter of the Quito city (DMQ). To this end, the complexity of vehicle traffic in the city was taken into account, due to factors such as the excess of vehicles over the DMQ's road infrastructure. In particular, during peak hours, compliance with regulations such as peak and plate regulation, </w:t>
      </w:r>
      <w:r w:rsidRPr="00FB1062">
        <w:rPr>
          <w:w w:val="108"/>
        </w:rPr>
        <w:lastRenderedPageBreak/>
        <w:t>environmental policies, and regulations regarding maximum permitted weights and dimensions</w:t>
      </w:r>
      <w:r w:rsidR="00C94C9A" w:rsidRPr="00FB1062">
        <w:rPr>
          <w:w w:val="108"/>
        </w:rPr>
        <w:t xml:space="preserve"> </w:t>
      </w:r>
      <w:r w:rsidR="00C94C9A" w:rsidRPr="00FB1062">
        <w:rPr>
          <w:w w:val="108"/>
        </w:rPr>
        <w:fldChar w:fldCharType="begin" w:fldLock="1"/>
      </w:r>
      <w:r w:rsidR="00224E47" w:rsidRPr="00FB1062">
        <w:rPr>
          <w:w w:val="108"/>
        </w:rPr>
        <w:instrText>ADDIN CSL_CITATION {"citationItems":[{"id":"ITEM-1","itemData":{"ISBN":"2821844492","author":[{"dropping-particle":"","family":"Demoraes","given":"Florent","non-dropping-particle":"","parse-names":false,"suffix":""}],"id":"ITEM-1","issued":{"date-parts":[["2015"]]},"publisher":"Institut français d’études andines","title":"Movilidad, elementos esenciales y riesgos en el Distrito Metropolitano de Quito","type":"book"},"uris":["http://www.mendeley.com/documents/?uuid=78ae8d3e-d1b4-4bf6-91a1-e116c8b2c695"]}],"mendeley":{"formattedCitation":"[6]","plainTextFormattedCitation":"[6]","previouslyFormattedCitation":"(Demoraes, 2015)"},"properties":{"noteIndex":0},"schema":"https://github.com/citation-style-language/schema/raw/master/csl-citation.json"}</w:instrText>
      </w:r>
      <w:r w:rsidR="00C94C9A" w:rsidRPr="00FB1062">
        <w:rPr>
          <w:w w:val="108"/>
        </w:rPr>
        <w:fldChar w:fldCharType="separate"/>
      </w:r>
      <w:r w:rsidR="00224E47" w:rsidRPr="00FB1062">
        <w:rPr>
          <w:noProof/>
          <w:w w:val="108"/>
        </w:rPr>
        <w:t>[6]</w:t>
      </w:r>
      <w:r w:rsidR="00C94C9A" w:rsidRPr="00FB1062">
        <w:rPr>
          <w:w w:val="108"/>
        </w:rPr>
        <w:fldChar w:fldCharType="end"/>
      </w:r>
      <w:r w:rsidRPr="00FB1062">
        <w:rPr>
          <w:w w:val="108"/>
        </w:rPr>
        <w:t>. As shown in Figure 2.</w:t>
      </w:r>
    </w:p>
    <w:p w14:paraId="121AB34A" w14:textId="5311BE1D" w:rsidR="00FC56EF" w:rsidRPr="00754B3C" w:rsidRDefault="00FC56EF" w:rsidP="007A0630">
      <w:pPr>
        <w:pStyle w:val="Lgende"/>
        <w:contextualSpacing/>
        <w:rPr>
          <w:rFonts w:ascii="Times New Roman" w:hAnsi="Times New Roman" w:cs="Times New Roman"/>
          <w:i w:val="0"/>
          <w:iCs w:val="0"/>
          <w:color w:val="auto"/>
          <w:w w:val="108"/>
          <w:sz w:val="20"/>
          <w:szCs w:val="20"/>
          <w:lang w:val="en-US"/>
        </w:rPr>
      </w:pPr>
      <w:r w:rsidRPr="007A0630">
        <w:rPr>
          <w:rFonts w:ascii="Times New Roman" w:hAnsi="Times New Roman" w:cs="Times New Roman"/>
          <w:i w:val="0"/>
          <w:iCs w:val="0"/>
          <w:noProof/>
          <w:color w:val="auto"/>
          <w:sz w:val="20"/>
          <w:szCs w:val="20"/>
          <w:lang w:eastAsia="es-EC"/>
        </w:rPr>
        <w:drawing>
          <wp:anchor distT="0" distB="0" distL="114300" distR="114300" simplePos="0" relativeHeight="251697152" behindDoc="1" locked="0" layoutInCell="1" allowOverlap="1" wp14:anchorId="7AF174E3" wp14:editId="75A7529B">
            <wp:simplePos x="0" y="0"/>
            <wp:positionH relativeFrom="column">
              <wp:posOffset>825500</wp:posOffset>
            </wp:positionH>
            <wp:positionV relativeFrom="paragraph">
              <wp:posOffset>13970</wp:posOffset>
            </wp:positionV>
            <wp:extent cx="2901133" cy="1727045"/>
            <wp:effectExtent l="12700" t="12700" r="7620" b="13335"/>
            <wp:wrapTight wrapText="bothSides">
              <wp:wrapPolygon edited="0">
                <wp:start x="-95" y="-159"/>
                <wp:lineTo x="-95" y="21608"/>
                <wp:lineTo x="21562" y="21608"/>
                <wp:lineTo x="21562" y="-159"/>
                <wp:lineTo x="-95" y="-159"/>
              </wp:wrapPolygon>
            </wp:wrapTight>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2" r="1435"/>
                    <a:stretch/>
                  </pic:blipFill>
                  <pic:spPr bwMode="auto">
                    <a:xfrm>
                      <a:off x="0" y="0"/>
                      <a:ext cx="2901133" cy="17270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B3C">
        <w:rPr>
          <w:rFonts w:ascii="Times New Roman" w:hAnsi="Times New Roman" w:cs="Times New Roman"/>
          <w:i w:val="0"/>
          <w:iCs w:val="0"/>
          <w:color w:val="auto"/>
          <w:w w:val="108"/>
          <w:sz w:val="20"/>
          <w:szCs w:val="20"/>
          <w:lang w:val="en-US"/>
        </w:rPr>
        <w:t>In addition, a technical analysis of the fleet vehicles was carried out, to determine their average fuel consumption and average circulation speed in the urban perimeter of the DMQ</w:t>
      </w:r>
      <w:r w:rsidR="00C94C9A" w:rsidRPr="00754B3C">
        <w:rPr>
          <w:rFonts w:ascii="Times New Roman" w:hAnsi="Times New Roman" w:cs="Times New Roman"/>
          <w:i w:val="0"/>
          <w:iCs w:val="0"/>
          <w:color w:val="auto"/>
          <w:w w:val="108"/>
          <w:sz w:val="20"/>
          <w:szCs w:val="20"/>
          <w:lang w:val="en-US"/>
        </w:rPr>
        <w:t xml:space="preserve"> </w:t>
      </w:r>
      <w:r w:rsidR="00C94C9A" w:rsidRPr="007A0630">
        <w:rPr>
          <w:rFonts w:ascii="Times New Roman" w:hAnsi="Times New Roman" w:cs="Times New Roman"/>
          <w:i w:val="0"/>
          <w:iCs w:val="0"/>
          <w:color w:val="auto"/>
          <w:w w:val="108"/>
          <w:sz w:val="20"/>
          <w:szCs w:val="20"/>
        </w:rPr>
        <w:fldChar w:fldCharType="begin" w:fldLock="1"/>
      </w:r>
      <w:r w:rsidR="00224E47" w:rsidRPr="00754B3C">
        <w:rPr>
          <w:rFonts w:ascii="Times New Roman" w:hAnsi="Times New Roman" w:cs="Times New Roman"/>
          <w:i w:val="0"/>
          <w:iCs w:val="0"/>
          <w:color w:val="auto"/>
          <w:w w:val="108"/>
          <w:sz w:val="20"/>
          <w:szCs w:val="20"/>
          <w:lang w:val="en-US"/>
        </w:rPr>
        <w:instrText>ADDIN CSL_CITATION {"citationItems":[{"id":"ITEM-1","itemData":{"ISBN":"978-3-030-14799-0","abstract":"At a global level, drowsiness is one of the main causes of road accidents causing frequent deaths and economic losses. To solve this problem an application developed in Matlab environment was made, which processes real time acquired images in order to determine if the driver is awake or drowsy. Using AdaBoost training Algorithm for Viola-Jones eyes detection, a cascade classifier finds the location and the area of the driver eyes in each frame of the video. Once the driver eyes are detected, they are analyzed whether are open or closed by color segmentation and thresholding based on the sclera binarized area. Finally, it was implemented as a drowsiness detection system which aims to prevent driver fall asleep while driving a vehicle by activating an audible alert, reaching speeds up to 14.5 fps.","author":[{"dropping-particle":"","family":"Herrera-Granda","given":"Erick P","non-dropping-particle":"","parse-names":false,"suffix":""},{"dropping-particle":"","family":"Caraguay-Procel","given":"Jorge A","non-dropping-particle":"","parse-names":false,"suffix":""},{"dropping-particle":"","family":"Granda-Gudiño","given":"Pedro D","non-dropping-particle":"","parse-names":false,"suffix":""},{"dropping-particle":"","family":"Herrera-Granda","given":"Israel D","non-dropping-particle":"","parse-names":false,"suffix":""},{"dropping-particle":"","family":"Lorente-Leyva","given":"Leandro L","non-dropping-particle":"","parse-names":false,"suffix":""},{"dropping-particle":"","family":"Peluffo-Ordóñez","given":"Diego H","non-dropping-particle":"","parse-names":false,"suffix":""},{"dropping-particle":"","family":"Revelo-Fuelagán","given":"Javier","non-dropping-particle":"","parse-names":false,"suffix":""}],"editor":[{"dropping-particle":"","family":"Nguyen","given":"Ngoc Thanh","non-dropping-particle":"","parse-names":false,"suffix":""},{"dropping-particle":"","family":"Gaol","given":"Ford Lumban","non-dropping-particle":"","parse-names":false,"suffix":""},{"dropping-particle":"","family":"Hong","given":"Tzung-Pei","non-dropping-particle":"","parse-names":false,"suffix":""},{"dropping-particle":"","family":"Trawiński","given":"Bogdan","non-dropping-particle":"","parse-names":false,"suffix":""}],"id":"ITEM-1","issued":{"date-parts":[["2019"]]},"page":"626-637","publisher":"Springer International Publishing","publisher-place":"Cham","title":"Drowsiness Detection in Drivers Through Real-Time Image Processing of the Human Eye BT  - Intelligent Information and Database Systems","type":"paper-conference"},"uris":["http://www.mendeley.com/documents/?uuid=c9567d63-d546-4964-8647-b311037332e9"]}],"mendeley":{"formattedCitation":"[10]","plainTextFormattedCitation":"[10]","previouslyFormattedCitation":"(E. P. Herrera-Granda et al., 2019)"},"properties":{"noteIndex":0},"schema":"https://github.com/citation-style-language/schema/raw/master/csl-citation.json"}</w:instrText>
      </w:r>
      <w:r w:rsidR="00C94C9A" w:rsidRPr="007A0630">
        <w:rPr>
          <w:rFonts w:ascii="Times New Roman" w:hAnsi="Times New Roman" w:cs="Times New Roman"/>
          <w:i w:val="0"/>
          <w:iCs w:val="0"/>
          <w:color w:val="auto"/>
          <w:w w:val="108"/>
          <w:sz w:val="20"/>
          <w:szCs w:val="20"/>
        </w:rPr>
        <w:fldChar w:fldCharType="separate"/>
      </w:r>
      <w:r w:rsidR="00224E47" w:rsidRPr="00754B3C">
        <w:rPr>
          <w:rFonts w:ascii="Times New Roman" w:hAnsi="Times New Roman" w:cs="Times New Roman"/>
          <w:i w:val="0"/>
          <w:iCs w:val="0"/>
          <w:noProof/>
          <w:color w:val="auto"/>
          <w:w w:val="108"/>
          <w:sz w:val="20"/>
          <w:szCs w:val="20"/>
          <w:lang w:val="en-US"/>
        </w:rPr>
        <w:t>[10]</w:t>
      </w:r>
      <w:r w:rsidR="00C94C9A" w:rsidRPr="007A0630">
        <w:rPr>
          <w:rFonts w:ascii="Times New Roman" w:hAnsi="Times New Roman" w:cs="Times New Roman"/>
          <w:i w:val="0"/>
          <w:iCs w:val="0"/>
          <w:color w:val="auto"/>
          <w:w w:val="108"/>
          <w:sz w:val="20"/>
          <w:szCs w:val="20"/>
        </w:rPr>
        <w:fldChar w:fldCharType="end"/>
      </w:r>
      <w:r w:rsidRPr="00754B3C">
        <w:rPr>
          <w:rFonts w:ascii="Times New Roman" w:hAnsi="Times New Roman" w:cs="Times New Roman"/>
          <w:i w:val="0"/>
          <w:iCs w:val="0"/>
          <w:color w:val="auto"/>
          <w:w w:val="108"/>
          <w:sz w:val="20"/>
          <w:szCs w:val="20"/>
          <w:lang w:val="en-US"/>
        </w:rPr>
        <w:t>. In order to enter these data as parameters for the model. In most cases, real or very close</w:t>
      </w:r>
      <w:r w:rsidR="00267092" w:rsidRPr="00754B3C">
        <w:rPr>
          <w:rFonts w:ascii="Times New Roman" w:hAnsi="Times New Roman" w:cs="Times New Roman"/>
          <w:i w:val="0"/>
          <w:iCs w:val="0"/>
          <w:color w:val="auto"/>
          <w:w w:val="108"/>
          <w:sz w:val="20"/>
          <w:szCs w:val="20"/>
          <w:lang w:val="en-US"/>
        </w:rPr>
        <w:t xml:space="preserve"> to </w:t>
      </w:r>
      <w:r w:rsidR="00002C29" w:rsidRPr="007A0630">
        <w:rPr>
          <w:rFonts w:ascii="Times New Roman" w:hAnsi="Times New Roman" w:cs="Times New Roman"/>
          <w:i w:val="0"/>
          <w:iCs w:val="0"/>
          <w:color w:val="auto"/>
          <w:sz w:val="20"/>
          <w:szCs w:val="20"/>
          <w:lang w:val="en-US"/>
        </w:rPr>
        <w:t>Figure 2. Case study delimitation</w:t>
      </w:r>
      <w:r w:rsidR="007A0630" w:rsidRPr="007A0630">
        <w:rPr>
          <w:rFonts w:ascii="Times New Roman" w:hAnsi="Times New Roman" w:cs="Times New Roman"/>
          <w:i w:val="0"/>
          <w:iCs w:val="0"/>
          <w:color w:val="auto"/>
          <w:sz w:val="20"/>
          <w:szCs w:val="20"/>
          <w:lang w:val="en-US"/>
        </w:rPr>
        <w:t xml:space="preserve"> </w:t>
      </w:r>
      <w:r w:rsidRPr="00754B3C">
        <w:rPr>
          <w:i w:val="0"/>
          <w:iCs w:val="0"/>
          <w:color w:val="auto"/>
          <w:w w:val="108"/>
          <w:lang w:val="en-US"/>
        </w:rPr>
        <w:t>reality data was used to provide good results.</w:t>
      </w:r>
    </w:p>
    <w:p w14:paraId="352E1DAB" w14:textId="77777777" w:rsidR="00B12622" w:rsidRDefault="00FC56EF" w:rsidP="00FB1062">
      <w:pPr>
        <w:contextualSpacing/>
        <w:jc w:val="both"/>
        <w:rPr>
          <w:w w:val="108"/>
        </w:rPr>
      </w:pPr>
      <w:r w:rsidRPr="00FB1062">
        <w:rPr>
          <w:w w:val="108"/>
        </w:rPr>
        <w:t xml:space="preserve">In the mentioned company, the operations of distribution of the auto parts </w:t>
      </w:r>
    </w:p>
    <w:p w14:paraId="1BD6BF07" w14:textId="77777777" w:rsidR="00B12622" w:rsidRDefault="00B12622" w:rsidP="00FB1062">
      <w:pPr>
        <w:contextualSpacing/>
        <w:jc w:val="both"/>
        <w:rPr>
          <w:w w:val="108"/>
        </w:rPr>
      </w:pPr>
    </w:p>
    <w:p w14:paraId="629B37EF" w14:textId="6E652087" w:rsidR="00B12622" w:rsidRPr="00B12622" w:rsidRDefault="00B12622" w:rsidP="00B12622">
      <w:pPr>
        <w:pStyle w:val="Lgende"/>
        <w:contextualSpacing/>
        <w:rPr>
          <w:rFonts w:ascii="Times New Roman" w:hAnsi="Times New Roman" w:cs="Times New Roman"/>
          <w:i w:val="0"/>
          <w:iCs w:val="0"/>
          <w:color w:val="auto"/>
          <w:sz w:val="20"/>
          <w:szCs w:val="20"/>
          <w:lang w:val="en-US"/>
        </w:rPr>
      </w:pPr>
      <w:r>
        <w:rPr>
          <w:rFonts w:ascii="Times New Roman" w:hAnsi="Times New Roman" w:cs="Times New Roman"/>
          <w:i w:val="0"/>
          <w:iCs w:val="0"/>
          <w:color w:val="auto"/>
          <w:sz w:val="20"/>
          <w:szCs w:val="20"/>
          <w:lang w:val="en-US"/>
        </w:rPr>
        <w:t xml:space="preserve">                                      </w:t>
      </w:r>
      <w:r w:rsidRPr="009E0AB1">
        <w:rPr>
          <w:rFonts w:ascii="Times New Roman" w:hAnsi="Times New Roman" w:cs="Times New Roman"/>
          <w:i w:val="0"/>
          <w:iCs w:val="0"/>
          <w:color w:val="auto"/>
          <w:sz w:val="20"/>
          <w:szCs w:val="20"/>
          <w:lang w:val="en-US"/>
        </w:rPr>
        <w:t>Figure 2. Case study delimitation</w:t>
      </w:r>
    </w:p>
    <w:p w14:paraId="0C18EFCD" w14:textId="186B2C9D" w:rsidR="00D44D7A" w:rsidRPr="00FB1062" w:rsidRDefault="00FC56EF" w:rsidP="00FB1062">
      <w:pPr>
        <w:contextualSpacing/>
        <w:jc w:val="both"/>
        <w:rPr>
          <w:w w:val="108"/>
        </w:rPr>
      </w:pPr>
      <w:r w:rsidRPr="00FB1062">
        <w:rPr>
          <w:w w:val="108"/>
        </w:rPr>
        <w:t>within the u</w:t>
      </w:r>
      <w:r w:rsidR="00D44D7A" w:rsidRPr="00FB1062">
        <w:rPr>
          <w:w w:val="108"/>
        </w:rPr>
        <w:t>rban perimeter of DMQ are executed with his</w:t>
      </w:r>
      <w:r w:rsidRPr="00FB1062">
        <w:rPr>
          <w:w w:val="108"/>
        </w:rPr>
        <w:t xml:space="preserve"> own transport</w:t>
      </w:r>
      <w:r w:rsidR="00D44D7A" w:rsidRPr="00FB1062">
        <w:rPr>
          <w:w w:val="108"/>
        </w:rPr>
        <w:t>ation</w:t>
      </w:r>
      <w:r w:rsidRPr="00FB1062">
        <w:rPr>
          <w:w w:val="108"/>
        </w:rPr>
        <w:t xml:space="preserve"> fleet. </w:t>
      </w:r>
      <w:r w:rsidR="004F567F" w:rsidRPr="00FB1062">
        <w:rPr>
          <w:w w:val="108"/>
        </w:rPr>
        <w:t>In addition,</w:t>
      </w:r>
      <w:r w:rsidRPr="00FB1062">
        <w:rPr>
          <w:w w:val="108"/>
        </w:rPr>
        <w:t xml:space="preserve"> </w:t>
      </w:r>
      <w:r w:rsidR="004F567F" w:rsidRPr="00FB1062">
        <w:rPr>
          <w:w w:val="108"/>
        </w:rPr>
        <w:t>it was a policy of this company to fulfill all the requirements and service expectations of its customers,</w:t>
      </w:r>
      <w:r w:rsidR="00C51A74" w:rsidRPr="00FB1062">
        <w:rPr>
          <w:w w:val="108"/>
        </w:rPr>
        <w:t xml:space="preserve"> like:</w:t>
      </w:r>
      <w:r w:rsidRPr="00FB1062">
        <w:rPr>
          <w:w w:val="108"/>
        </w:rPr>
        <w:t xml:space="preserve"> deliveries within the agreed time or promise of delivery, schedules for the delivery of the merchandise or </w:t>
      </w:r>
      <w:r w:rsidR="004F567F" w:rsidRPr="00FB1062">
        <w:rPr>
          <w:w w:val="108"/>
        </w:rPr>
        <w:t xml:space="preserve">Time Windows </w:t>
      </w:r>
      <w:r w:rsidR="00D44D7A" w:rsidRPr="00FB1062">
        <w:rPr>
          <w:w w:val="108"/>
        </w:rPr>
        <w:t xml:space="preserve">restrictions </w:t>
      </w:r>
      <w:r w:rsidR="004F567F" w:rsidRPr="00FB1062">
        <w:rPr>
          <w:w w:val="108"/>
        </w:rPr>
        <w:t>(TW),</w:t>
      </w:r>
      <w:r w:rsidRPr="00FB1062">
        <w:rPr>
          <w:w w:val="108"/>
        </w:rPr>
        <w:t xml:space="preserve"> and consider</w:t>
      </w:r>
      <w:r w:rsidR="004F567F" w:rsidRPr="00FB1062">
        <w:rPr>
          <w:w w:val="108"/>
        </w:rPr>
        <w:t>ing</w:t>
      </w:r>
      <w:r w:rsidRPr="00FB1062">
        <w:rPr>
          <w:w w:val="108"/>
        </w:rPr>
        <w:t xml:space="preserve"> that the capacity of load of the vehicles was limited. </w:t>
      </w:r>
    </w:p>
    <w:p w14:paraId="78147136" w14:textId="6DB752C5" w:rsidR="00FC56EF" w:rsidRPr="00FB1062" w:rsidRDefault="00D44D7A" w:rsidP="00FB1062">
      <w:pPr>
        <w:contextualSpacing/>
        <w:jc w:val="both"/>
        <w:rPr>
          <w:w w:val="108"/>
        </w:rPr>
      </w:pPr>
      <w:r w:rsidRPr="00FB1062">
        <w:rPr>
          <w:w w:val="108"/>
        </w:rPr>
        <w:t>However, in the studied</w:t>
      </w:r>
      <w:r w:rsidR="00FC56EF" w:rsidRPr="00FB1062">
        <w:rPr>
          <w:w w:val="108"/>
        </w:rPr>
        <w:t xml:space="preserve"> company the </w:t>
      </w:r>
      <w:r w:rsidRPr="00FB1062">
        <w:rPr>
          <w:w w:val="108"/>
        </w:rPr>
        <w:t>same drivers of the delivery vehicles do the programming and design of the sequences of routes empirically</w:t>
      </w:r>
      <w:r w:rsidR="00FC56EF" w:rsidRPr="00FB1062">
        <w:rPr>
          <w:w w:val="108"/>
        </w:rPr>
        <w:t>. The above-mentioned background evidenced the need of this company to h</w:t>
      </w:r>
      <w:r w:rsidR="004F567F" w:rsidRPr="00FB1062">
        <w:rPr>
          <w:w w:val="108"/>
        </w:rPr>
        <w:t>ave an adequate system</w:t>
      </w:r>
      <w:r w:rsidR="00FC56EF" w:rsidRPr="00FB1062">
        <w:rPr>
          <w:w w:val="108"/>
        </w:rPr>
        <w:t xml:space="preserve"> to program and design the </w:t>
      </w:r>
      <w:r w:rsidRPr="00FB1062">
        <w:rPr>
          <w:w w:val="108"/>
        </w:rPr>
        <w:t xml:space="preserve">sequences of </w:t>
      </w:r>
      <w:r w:rsidR="00FC56EF" w:rsidRPr="00FB1062">
        <w:rPr>
          <w:w w:val="108"/>
        </w:rPr>
        <w:t>routes of its vehicle fleet.</w:t>
      </w:r>
    </w:p>
    <w:p w14:paraId="5BC9F62C" w14:textId="68BE7A50" w:rsidR="00FC56EF" w:rsidRPr="00FB1062" w:rsidRDefault="00FC56EF" w:rsidP="00FB1062">
      <w:pPr>
        <w:contextualSpacing/>
        <w:jc w:val="both"/>
        <w:rPr>
          <w:w w:val="108"/>
        </w:rPr>
      </w:pPr>
      <w:r w:rsidRPr="00FB1062">
        <w:rPr>
          <w:w w:val="108"/>
        </w:rPr>
        <w:t xml:space="preserve">The problem was solved by implementing a software for the proper </w:t>
      </w:r>
      <w:r w:rsidR="00D44D7A" w:rsidRPr="00FB1062">
        <w:rPr>
          <w:w w:val="108"/>
        </w:rPr>
        <w:t>design the sequences of routes</w:t>
      </w:r>
      <w:r w:rsidRPr="00FB1062">
        <w:rPr>
          <w:w w:val="108"/>
        </w:rPr>
        <w:t xml:space="preserve"> of the company's vehicles, based on a gen</w:t>
      </w:r>
      <w:r w:rsidR="000A25D5" w:rsidRPr="00FB1062">
        <w:rPr>
          <w:w w:val="108"/>
        </w:rPr>
        <w:t>etic algorithm metaheuristic (GA</w:t>
      </w:r>
      <w:r w:rsidRPr="00FB1062">
        <w:rPr>
          <w:w w:val="108"/>
        </w:rPr>
        <w:t xml:space="preserve">), hybridized with the heuristic of the nearest </w:t>
      </w:r>
      <w:r w:rsidR="004F567F" w:rsidRPr="00FB1062">
        <w:rPr>
          <w:w w:val="108"/>
        </w:rPr>
        <w:t>neighbor (NN)</w:t>
      </w:r>
      <w:r w:rsidRPr="00FB1062">
        <w:rPr>
          <w:w w:val="108"/>
        </w:rPr>
        <w:t>.</w:t>
      </w:r>
    </w:p>
    <w:p w14:paraId="0AFBDA46" w14:textId="1CFC0C1B" w:rsidR="00FC56EF" w:rsidRPr="00FB1062" w:rsidRDefault="004A10E2" w:rsidP="00FB1062">
      <w:pPr>
        <w:contextualSpacing/>
        <w:jc w:val="both"/>
        <w:rPr>
          <w:w w:val="108"/>
        </w:rPr>
      </w:pPr>
      <w:r w:rsidRPr="00FB1062">
        <w:rPr>
          <w:w w:val="108"/>
        </w:rPr>
        <w:t>The addresses of the customers</w:t>
      </w:r>
      <w:r w:rsidR="00FC56EF" w:rsidRPr="00FB1062">
        <w:rPr>
          <w:w w:val="108"/>
        </w:rPr>
        <w:t xml:space="preserve"> were extracted from a real database within the</w:t>
      </w:r>
      <w:r w:rsidR="004F567F" w:rsidRPr="00FB1062">
        <w:rPr>
          <w:w w:val="108"/>
        </w:rPr>
        <w:t xml:space="preserve"> urban perimeter of the </w:t>
      </w:r>
      <w:r w:rsidR="00AD5E66" w:rsidRPr="00FB1062">
        <w:rPr>
          <w:w w:val="108"/>
        </w:rPr>
        <w:t>DMQ</w:t>
      </w:r>
      <w:r w:rsidR="00FC56EF" w:rsidRPr="00FB1062">
        <w:rPr>
          <w:w w:val="108"/>
        </w:rPr>
        <w:t>, and were converted to geographical coordinates of latitude and longitude of</w:t>
      </w:r>
      <w:r w:rsidRPr="00FB1062">
        <w:rPr>
          <w:w w:val="108"/>
        </w:rPr>
        <w:t xml:space="preserve"> the customers</w:t>
      </w:r>
      <w:r w:rsidR="00FC56EF" w:rsidRPr="00FB1062">
        <w:rPr>
          <w:w w:val="108"/>
        </w:rPr>
        <w:t xml:space="preserve"> </w:t>
      </w:r>
      <w:r w:rsidR="00C51A74" w:rsidRPr="00FB1062">
        <w:rPr>
          <w:w w:val="108"/>
        </w:rPr>
        <w:t xml:space="preserve">using </w:t>
      </w:r>
      <w:r w:rsidR="00FC56EF" w:rsidRPr="00FB1062">
        <w:rPr>
          <w:w w:val="108"/>
        </w:rPr>
        <w:t>Google-Earth software in order to work in a computer environment.</w:t>
      </w:r>
    </w:p>
    <w:p w14:paraId="7AC00CC7" w14:textId="77777777" w:rsidR="009A3201" w:rsidRPr="00FB1062" w:rsidRDefault="009A3201" w:rsidP="00FB1062">
      <w:pPr>
        <w:contextualSpacing/>
        <w:jc w:val="both"/>
        <w:rPr>
          <w:w w:val="108"/>
        </w:rPr>
      </w:pPr>
    </w:p>
    <w:p w14:paraId="290F27CE" w14:textId="2B6106BC" w:rsidR="0040043A" w:rsidRPr="00FB1062" w:rsidRDefault="00F94861" w:rsidP="00FB1062">
      <w:pPr>
        <w:contextualSpacing/>
        <w:jc w:val="both"/>
        <w:rPr>
          <w:b/>
          <w:bCs/>
          <w:w w:val="108"/>
        </w:rPr>
      </w:pPr>
      <w:r w:rsidRPr="00FB1062">
        <w:rPr>
          <w:b/>
          <w:bCs/>
          <w:w w:val="130"/>
        </w:rPr>
        <w:t>2. MATERIALS AND METHODS</w:t>
      </w:r>
    </w:p>
    <w:p w14:paraId="421DA006" w14:textId="77777777" w:rsidR="00267092" w:rsidRDefault="00267092" w:rsidP="00FB1062">
      <w:pPr>
        <w:contextualSpacing/>
        <w:jc w:val="both"/>
        <w:rPr>
          <w:b/>
          <w:bCs/>
          <w:w w:val="108"/>
        </w:rPr>
      </w:pPr>
    </w:p>
    <w:p w14:paraId="7E6F6318" w14:textId="36BE6B0D" w:rsidR="00FF71F2" w:rsidRPr="00FB1062" w:rsidRDefault="00FF71F2" w:rsidP="00FB1062">
      <w:pPr>
        <w:contextualSpacing/>
        <w:jc w:val="both"/>
        <w:rPr>
          <w:b/>
          <w:bCs/>
          <w:w w:val="108"/>
        </w:rPr>
      </w:pPr>
      <w:r w:rsidRPr="00267092">
        <w:rPr>
          <w:b/>
          <w:bCs/>
          <w:w w:val="108"/>
        </w:rPr>
        <w:t>2.1.</w:t>
      </w:r>
      <w:r w:rsidRPr="00267092">
        <w:rPr>
          <w:b/>
          <w:bCs/>
          <w:w w:val="108"/>
        </w:rPr>
        <w:tab/>
      </w:r>
      <w:r w:rsidR="00CD0D8A" w:rsidRPr="00267092">
        <w:rPr>
          <w:b/>
          <w:bCs/>
          <w:w w:val="108"/>
        </w:rPr>
        <w:t>Geolocation of customers</w:t>
      </w:r>
    </w:p>
    <w:p w14:paraId="20DDDDC7" w14:textId="77777777" w:rsidR="00267092" w:rsidRDefault="00267092" w:rsidP="00FB1062">
      <w:pPr>
        <w:contextualSpacing/>
        <w:jc w:val="both"/>
        <w:rPr>
          <w:w w:val="108"/>
        </w:rPr>
      </w:pPr>
    </w:p>
    <w:p w14:paraId="5BA8774B" w14:textId="0590D8E8" w:rsidR="009A3201" w:rsidRPr="00FB1062" w:rsidRDefault="00F94861" w:rsidP="00FB1062">
      <w:pPr>
        <w:contextualSpacing/>
        <w:jc w:val="both"/>
        <w:rPr>
          <w:w w:val="108"/>
          <w:highlight w:val="yellow"/>
        </w:rPr>
      </w:pPr>
      <w:r w:rsidRPr="00FB1062">
        <w:rPr>
          <w:w w:val="108"/>
        </w:rPr>
        <w:t>To obtain the geograp</w:t>
      </w:r>
      <w:r w:rsidR="004A10E2" w:rsidRPr="00FB1062">
        <w:rPr>
          <w:w w:val="108"/>
        </w:rPr>
        <w:t>hical coordinates of the customers</w:t>
      </w:r>
      <w:r w:rsidR="00401F43" w:rsidRPr="00FB1062">
        <w:rPr>
          <w:w w:val="108"/>
        </w:rPr>
        <w:t xml:space="preserve"> in terms of latitude (X) &amp; longitude (Y</w:t>
      </w:r>
      <w:r w:rsidRPr="00FB1062">
        <w:rPr>
          <w:w w:val="108"/>
        </w:rPr>
        <w:t>) in decimal degrees, the Google Earth Pro 7.1.2.2041 software was used, as shown in Table 1.</w:t>
      </w:r>
    </w:p>
    <w:p w14:paraId="2CAA1154" w14:textId="3031DBA1" w:rsidR="00C93BA8" w:rsidRPr="00FB1062" w:rsidRDefault="0060197A" w:rsidP="00FB1062">
      <w:pPr>
        <w:contextualSpacing/>
        <w:jc w:val="both"/>
        <w:rPr>
          <w:w w:val="108"/>
        </w:rPr>
      </w:pPr>
      <w:r w:rsidRPr="00FB1062">
        <w:rPr>
          <w:w w:val="108"/>
        </w:rPr>
        <w:t>T</w:t>
      </w:r>
      <w:r w:rsidR="004A10E2" w:rsidRPr="00FB1062">
        <w:rPr>
          <w:w w:val="108"/>
        </w:rPr>
        <w:t>he customers</w:t>
      </w:r>
      <w:r w:rsidR="00F94861" w:rsidRPr="00FB1062">
        <w:rPr>
          <w:w w:val="108"/>
        </w:rPr>
        <w:t xml:space="preserve"> were separated into two main zones within the DMQ. T</w:t>
      </w:r>
      <w:r w:rsidRPr="00FB1062">
        <w:rPr>
          <w:w w:val="108"/>
        </w:rPr>
        <w:t>he Northern zone contains</w:t>
      </w:r>
      <w:r w:rsidR="00F94861" w:rsidRPr="00FB1062">
        <w:rPr>
          <w:w w:val="108"/>
        </w:rPr>
        <w:t xml:space="preserve"> the extension of territory from the parish of </w:t>
      </w:r>
      <w:r w:rsidR="00D670BD" w:rsidRPr="00FB1062">
        <w:rPr>
          <w:w w:val="108"/>
        </w:rPr>
        <w:t>“</w:t>
      </w:r>
      <w:r w:rsidR="00F94861" w:rsidRPr="00FB1062">
        <w:rPr>
          <w:w w:val="108"/>
        </w:rPr>
        <w:t>Calderón</w:t>
      </w:r>
      <w:r w:rsidR="00D670BD" w:rsidRPr="00FB1062">
        <w:rPr>
          <w:w w:val="108"/>
        </w:rPr>
        <w:t>”</w:t>
      </w:r>
      <w:r w:rsidR="00AD5E66" w:rsidRPr="00FB1062">
        <w:rPr>
          <w:w w:val="108"/>
        </w:rPr>
        <w:t xml:space="preserve"> to the northern center of DMQ</w:t>
      </w:r>
      <w:r w:rsidR="00F94861" w:rsidRPr="00FB1062">
        <w:rPr>
          <w:w w:val="108"/>
        </w:rPr>
        <w:t xml:space="preserve"> reaching the se</w:t>
      </w:r>
      <w:r w:rsidR="00074F7F" w:rsidRPr="00FB1062">
        <w:rPr>
          <w:w w:val="108"/>
        </w:rPr>
        <w:t xml:space="preserve">ctor of </w:t>
      </w:r>
      <w:r w:rsidR="00D670BD" w:rsidRPr="00FB1062">
        <w:rPr>
          <w:w w:val="108"/>
        </w:rPr>
        <w:t>“</w:t>
      </w:r>
      <w:proofErr w:type="spellStart"/>
      <w:r w:rsidR="00D670BD" w:rsidRPr="00FB1062">
        <w:rPr>
          <w:w w:val="108"/>
        </w:rPr>
        <w:t>Túneles</w:t>
      </w:r>
      <w:proofErr w:type="spellEnd"/>
      <w:r w:rsidR="00D670BD" w:rsidRPr="00FB1062">
        <w:rPr>
          <w:w w:val="108"/>
        </w:rPr>
        <w:t xml:space="preserve"> de San Juan”</w:t>
      </w:r>
      <w:r w:rsidR="00074F7F" w:rsidRPr="00FB1062">
        <w:rPr>
          <w:w w:val="108"/>
        </w:rPr>
        <w:t>. From this point</w:t>
      </w:r>
      <w:r w:rsidR="00F94861" w:rsidRPr="00FB1062">
        <w:rPr>
          <w:w w:val="108"/>
        </w:rPr>
        <w:t xml:space="preserve"> to the parish of </w:t>
      </w:r>
      <w:r w:rsidR="00D670BD" w:rsidRPr="00FB1062">
        <w:rPr>
          <w:w w:val="108"/>
        </w:rPr>
        <w:t>“</w:t>
      </w:r>
      <w:proofErr w:type="spellStart"/>
      <w:r w:rsidR="00F94861" w:rsidRPr="00FB1062">
        <w:rPr>
          <w:w w:val="108"/>
        </w:rPr>
        <w:t>Guamaní</w:t>
      </w:r>
      <w:proofErr w:type="spellEnd"/>
      <w:r w:rsidR="00D670BD" w:rsidRPr="00FB1062">
        <w:rPr>
          <w:w w:val="108"/>
        </w:rPr>
        <w:t>”</w:t>
      </w:r>
      <w:r w:rsidR="00F94861" w:rsidRPr="00FB1062">
        <w:rPr>
          <w:w w:val="108"/>
        </w:rPr>
        <w:t xml:space="preserve"> at the southern end of the DMQ</w:t>
      </w:r>
      <w:r w:rsidR="00C93BA8" w:rsidRPr="00FB1062">
        <w:rPr>
          <w:w w:val="108"/>
        </w:rPr>
        <w:t xml:space="preserve"> are called The Southern zone</w:t>
      </w:r>
      <w:r w:rsidR="00F94861" w:rsidRPr="00FB1062">
        <w:rPr>
          <w:w w:val="108"/>
        </w:rPr>
        <w:t>.</w:t>
      </w:r>
      <w:r w:rsidR="00147135" w:rsidRPr="00FB1062">
        <w:rPr>
          <w:w w:val="108"/>
        </w:rPr>
        <w:t xml:space="preserve"> </w:t>
      </w:r>
    </w:p>
    <w:p w14:paraId="18018016" w14:textId="4F10B4F3" w:rsidR="00FF71F2" w:rsidRPr="00FB1062" w:rsidRDefault="00147135" w:rsidP="00FB1062">
      <w:pPr>
        <w:contextualSpacing/>
        <w:jc w:val="both"/>
        <w:rPr>
          <w:w w:val="108"/>
        </w:rPr>
      </w:pPr>
      <w:r w:rsidRPr="00FB1062">
        <w:rPr>
          <w:w w:val="108"/>
        </w:rPr>
        <w:t>Other vehicle routing work specifically addresses the problem of distributi</w:t>
      </w:r>
      <w:r w:rsidR="004F567F" w:rsidRPr="00FB1062">
        <w:rPr>
          <w:w w:val="108"/>
        </w:rPr>
        <w:t xml:space="preserve">ng </w:t>
      </w:r>
      <w:r w:rsidR="0060197A" w:rsidRPr="00FB1062">
        <w:rPr>
          <w:w w:val="108"/>
        </w:rPr>
        <w:t xml:space="preserve">equally </w:t>
      </w:r>
      <w:r w:rsidR="004F567F" w:rsidRPr="00FB1062">
        <w:rPr>
          <w:w w:val="108"/>
        </w:rPr>
        <w:t>the zones assigned to trucks. H</w:t>
      </w:r>
      <w:r w:rsidRPr="00FB1062">
        <w:rPr>
          <w:w w:val="108"/>
        </w:rPr>
        <w:t>owever</w:t>
      </w:r>
      <w:r w:rsidR="00C51A74" w:rsidRPr="00FB1062">
        <w:rPr>
          <w:w w:val="108"/>
        </w:rPr>
        <w:t>, due to</w:t>
      </w:r>
      <w:r w:rsidR="00C93BA8" w:rsidRPr="00FB1062">
        <w:rPr>
          <w:w w:val="108"/>
        </w:rPr>
        <w:t xml:space="preserve"> limitations</w:t>
      </w:r>
      <w:r w:rsidR="004F567F" w:rsidRPr="00FB1062">
        <w:rPr>
          <w:w w:val="108"/>
        </w:rPr>
        <w:t>,</w:t>
      </w:r>
      <w:r w:rsidRPr="00FB1062">
        <w:rPr>
          <w:w w:val="108"/>
        </w:rPr>
        <w:t xml:space="preserve"> in this pa</w:t>
      </w:r>
      <w:r w:rsidR="0060197A" w:rsidRPr="00FB1062">
        <w:rPr>
          <w:w w:val="108"/>
        </w:rPr>
        <w:t>per only the northern zone</w:t>
      </w:r>
      <w:r w:rsidRPr="00FB1062">
        <w:rPr>
          <w:w w:val="108"/>
        </w:rPr>
        <w:t xml:space="preserve"> </w:t>
      </w:r>
      <w:r w:rsidR="0060197A" w:rsidRPr="00FB1062">
        <w:rPr>
          <w:w w:val="108"/>
        </w:rPr>
        <w:t xml:space="preserve">are analyzed and presented </w:t>
      </w:r>
      <w:r w:rsidR="00C94C9A" w:rsidRPr="00FB1062">
        <w:rPr>
          <w:w w:val="108"/>
        </w:rPr>
        <w:fldChar w:fldCharType="begin" w:fldLock="1"/>
      </w:r>
      <w:r w:rsidR="00224E47" w:rsidRPr="00FB1062">
        <w:rPr>
          <w:w w:val="108"/>
        </w:rPr>
        <w:instrText>ADDIN CSL_CITATION {"citationItems":[{"id":"ITEM-1","itemData":{"ISBN":"978-3-030-02828-2","abstract":"This paper proposes the implementation of a subregion district model to optimize the collection of solid waste generated in the residential and commercial zones of the Ibarra city in Ecuador. The work begins with a review of cases and methodologies previously applied. Later, the initial condition was determined and the optimum number of districts or sub-areas in which the zones should be divided, starting from the model proposed by the Pan American Health Organization, The City Development and Zoning Plan, and some guidelines given by the Department of Social Development of Mexico in the year 1997. Furthermore, the homogeneous distribution of the districts on the city was also carried out taking into account of factors such as: the components of the collection network, area of each district, current and available road network, surface slopes, waste production rates, collection frequency, and optimal vehicle fleet dedicated to harvesting operations. As support tools for the analyses carried out QGIS 2.18.2, MS-Excel, Global Mapper and LingoV17 were used. Finally, it proposes an optimal distribution of the districts in which the waste collection crews would operate in the city.","author":[{"dropping-particle":"","family":"Herrera-Granda","given":"Israel D","non-dropping-particle":"","parse-names":false,"suffix":""},{"dropping-particle":"","family":"León-Jácome","given":"Juan C","non-dropping-particle":"","parse-names":false,"suffix":""},{"dropping-particle":"","family":"Lorente-Leyva","given":"Leandro L","non-dropping-particle":"","parse-names":false,"suffix":""},{"dropping-particle":"","family":"Lucano-Chávez","given":"Fausto","non-dropping-particle":"","parse-names":false,"suffix":""},{"dropping-particle":"","family":"Montero-Santos","given":"Yakcleem","non-dropping-particle":"","parse-names":false,"suffix":""},{"dropping-particle":"","family":"Oviedo-Pantoja","given":"Winston G","non-dropping-particle":"","parse-names":false,"suffix":""},{"dropping-particle":"","family":"Díaz-Cajas","given":"Christian S","non-dropping-particle":"","parse-names":false,"suffix":""}],"editor":[{"dropping-particle":"","family":"Botto-Tobar","given":"Miguel","non-dropping-particle":"","parse-names":false,"suffix":""},{"dropping-particle":"","family":"Barba-Maggi","given":"Lida","non-dropping-particle":"","parse-names":false,"suffix":""},{"dropping-particle":"","family":"González-Huerta","given":"Javier","non-dropping-particle":"","parse-names":false,"suffix":""},{"dropping-particle":"","family":"Villacrés-Cevallos","given":"Patricio","non-dropping-particle":"","parse-names":false,"suffix":""},{"dropping-particle":"","family":"S. Gómez","given":"Omar","non-dropping-particle":"","parse-names":false,"suffix":""},{"dropping-particle":"","family":"Uvidia-Fassler","given":"María I","non-dropping-particle":"","parse-names":false,"suffix":""}],"id":"ITEM-1","issued":{"date-parts":[["2019"]]},"page":"225-237","publisher":"Springer International Publishing","publisher-place":"Cham","title":"Subregion Districting to Optimize the Municipal Solid Waste Collection Network: A Case Study BT  - Information and Communication Technologies of Ecuador (TIC.EC)","type":"paper-conference"},"uris":["http://www.mendeley.com/documents/?uuid=4501283b-8721-4ea9-b9c8-ab502f3b2e55"]}],"mendeley":{"formattedCitation":"[12]","plainTextFormattedCitation":"[12]","previouslyFormattedCitation":"(I. D. Herrera-Granda, León-Jácome, et al., 2019)"},"properties":{"noteIndex":0},"schema":"https://github.com/citation-style-language/schema/raw/master/csl-citation.json"}</w:instrText>
      </w:r>
      <w:r w:rsidR="00C94C9A" w:rsidRPr="00FB1062">
        <w:rPr>
          <w:w w:val="108"/>
        </w:rPr>
        <w:fldChar w:fldCharType="separate"/>
      </w:r>
      <w:r w:rsidR="00224E47" w:rsidRPr="00FB1062">
        <w:rPr>
          <w:noProof/>
          <w:w w:val="108"/>
        </w:rPr>
        <w:t>[12]</w:t>
      </w:r>
      <w:r w:rsidR="00C94C9A" w:rsidRPr="00FB1062">
        <w:rPr>
          <w:w w:val="108"/>
        </w:rPr>
        <w:fldChar w:fldCharType="end"/>
      </w:r>
      <w:r w:rsidR="00C94C9A" w:rsidRPr="00FB1062">
        <w:rPr>
          <w:w w:val="108"/>
        </w:rPr>
        <w:t xml:space="preserve">, </w:t>
      </w:r>
      <w:r w:rsidR="00C94C9A" w:rsidRPr="00FB1062">
        <w:rPr>
          <w:w w:val="108"/>
        </w:rPr>
        <w:fldChar w:fldCharType="begin" w:fldLock="1"/>
      </w:r>
      <w:r w:rsidR="00224E47" w:rsidRPr="00FB1062">
        <w:rPr>
          <w:w w:val="108"/>
        </w:rPr>
        <w:instrText>ADDIN CSL_CITATION {"citationItems":[{"id":"ITEM-1","itemData":{"ISBN":"978-3-319-92639-1","abstract":"This research work focuses on the study of different models of solution reflected in the literature, which treat the optimization of the routing of vehicles by nodes and the optimal route for the university transport service. With the recent expansion of the facilities of a university institution, the allocation of the routes for the transport of its students, became more complex. As a result, geographic information systems (GIS) tools and operations research methodologies are applied, such as graph theory and vehicular routing problems, to facilitate mobilization and improve the students transport service, as well as optimizing the transfer time and utilization of the available transport units. An optimal route management procedure has been implemented to maximize the level of service of student transport using the K-means clustering algorithm and the method of node contraction hierarchies, with low cost due to the use of free software.","author":[{"dropping-particle":"","family":"Herrera-Granda","given":"Israel D","non-dropping-particle":"","parse-names":false,"suffix":""},{"dropping-particle":"","family":"Lorente-Leyva","given":"Leandro L","non-dropping-particle":"","parse-names":false,"suffix":""},{"dropping-particle":"","family":"Peluffo-Ordóñez","given":"Diego H","non-dropping-particle":"","parse-names":false,"suffix":""},{"dropping-particle":"","family":"Valencia-Chapi","given":"Robert M","non-dropping-particle":"","parse-names":false,"suffix":""},{"dropping-particle":"","family":"Montero-Santos","given":"Yakcleem","non-dropping-particle":"","parse-names":false,"suffix":""},{"dropping-particle":"","family":"Chicaiza-Vaca","given":"Jorge L","non-dropping-particle":"","parse-names":false,"suffix":""},{"dropping-particle":"","family":"Castro-Ospina","given":"Andrés E","non-dropping-particle":"","parse-names":false,"suffix":""}],"editor":[{"dropping-particle":"","family":"Cos Juez","given":"Francisco Javier","non-dropping-particle":"de","parse-names":false,"suffix":""},{"dropping-particle":"","family":"Villar","given":"José Ramón","non-dropping-particle":"","parse-names":false,"suffix":""},{"dropping-particle":"","family":"la Cal","given":"Enrique A","non-dropping-particle":"de","parse-names":false,"suffix":""},{"dropping-particle":"","family":"Herrero","given":"Álvaro","non-dropping-particle":"","parse-names":false,"suffix":""},{"dropping-particle":"","family":"Quintián","given":"Héctor","non-dropping-particle":"","parse-names":false,"suffix":""},{"dropping-particle":"","family":"Sáez","given":"José António","non-dropping-particle":"","parse-names":false,"suffix":""},{"dropping-particle":"","family":"Corchado","given":"Emilio","non-dropping-particle":"","parse-names":false,"suffix":""}],"id":"ITEM-1","issued":{"date-parts":[["2018"]]},"page":"95-107","publisher":"Springer International Publishing","publisher-place":"Cham","title":"Optimization of the University Transportation by Contraction Hierarchies Method and Clustering Algorithms BT  - Hybrid Artificial Intelligent Systems","type":"paper-conference"},"uris":["http://www.mendeley.com/documents/?uuid=7d2bc224-1690-4c95-b18a-7243a1f841f7"]}],"mendeley":{"formattedCitation":"[13]","plainTextFormattedCitation":"[13]","previouslyFormattedCitation":"(I. D. Herrera-Granda et al., 2018)"},"properties":{"noteIndex":0},"schema":"https://github.com/citation-style-language/schema/raw/master/csl-citation.json"}</w:instrText>
      </w:r>
      <w:r w:rsidR="00C94C9A" w:rsidRPr="00FB1062">
        <w:rPr>
          <w:w w:val="108"/>
        </w:rPr>
        <w:fldChar w:fldCharType="separate"/>
      </w:r>
      <w:r w:rsidR="00224E47" w:rsidRPr="00FB1062">
        <w:rPr>
          <w:noProof/>
          <w:w w:val="108"/>
        </w:rPr>
        <w:t>[13]</w:t>
      </w:r>
      <w:r w:rsidR="00C94C9A" w:rsidRPr="00FB1062">
        <w:rPr>
          <w:w w:val="108"/>
        </w:rPr>
        <w:fldChar w:fldCharType="end"/>
      </w:r>
      <w:r w:rsidRPr="00FB1062">
        <w:rPr>
          <w:w w:val="108"/>
        </w:rPr>
        <w:t>.</w:t>
      </w:r>
    </w:p>
    <w:p w14:paraId="578A06A9" w14:textId="4E7B31A5" w:rsidR="009A3201" w:rsidRPr="00FB1062" w:rsidRDefault="00B521A8" w:rsidP="00FB1062">
      <w:pPr>
        <w:contextualSpacing/>
        <w:jc w:val="center"/>
        <w:rPr>
          <w:rFonts w:eastAsiaTheme="minorEastAsia"/>
        </w:rPr>
      </w:pPr>
      <w:r w:rsidRPr="00FB1062">
        <w:rPr>
          <w:rFonts w:eastAsiaTheme="minorEastAsia"/>
        </w:rPr>
        <w:t>Table 1. Geolo</w:t>
      </w:r>
      <w:r w:rsidR="004A10E2" w:rsidRPr="00FB1062">
        <w:rPr>
          <w:rFonts w:eastAsiaTheme="minorEastAsia"/>
        </w:rPr>
        <w:t>cation of the case study customers</w:t>
      </w:r>
    </w:p>
    <w:tbl>
      <w:tblPr>
        <w:tblStyle w:val="Tableausimple2"/>
        <w:tblW w:w="0" w:type="auto"/>
        <w:jc w:val="center"/>
        <w:tblLook w:val="04A0" w:firstRow="1" w:lastRow="0" w:firstColumn="1" w:lastColumn="0" w:noHBand="0" w:noVBand="1"/>
      </w:tblPr>
      <w:tblGrid>
        <w:gridCol w:w="892"/>
        <w:gridCol w:w="896"/>
        <w:gridCol w:w="1012"/>
        <w:gridCol w:w="892"/>
        <w:gridCol w:w="896"/>
        <w:gridCol w:w="1012"/>
      </w:tblGrid>
      <w:tr w:rsidR="009A3201" w:rsidRPr="00267092" w14:paraId="78BE7512" w14:textId="77777777" w:rsidTr="00267092">
        <w:trPr>
          <w:cnfStyle w:val="100000000000" w:firstRow="1" w:lastRow="0" w:firstColumn="0" w:lastColumn="0" w:oddVBand="0" w:evenVBand="0" w:oddHBand="0"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7F7F7F" w:themeColor="text1" w:themeTint="80"/>
              <w:right w:val="single" w:sz="4" w:space="0" w:color="auto"/>
            </w:tcBorders>
            <w:shd w:val="clear" w:color="auto" w:fill="EEECE1" w:themeFill="background2"/>
            <w:noWrap/>
            <w:hideMark/>
          </w:tcPr>
          <w:p w14:paraId="652E7695" w14:textId="390C7613" w:rsidR="009A3201" w:rsidRPr="00267092" w:rsidRDefault="00661705" w:rsidP="00FB1062">
            <w:pPr>
              <w:contextualSpacing/>
              <w:jc w:val="center"/>
              <w:rPr>
                <w:color w:val="000000"/>
                <w:sz w:val="16"/>
                <w:szCs w:val="16"/>
                <w:lang w:eastAsia="es-EC"/>
              </w:rPr>
            </w:pPr>
            <w:r w:rsidRPr="00267092">
              <w:rPr>
                <w:color w:val="000000"/>
                <w:sz w:val="16"/>
                <w:szCs w:val="16"/>
                <w:lang w:eastAsia="es-EC"/>
              </w:rPr>
              <w:t>Northern route</w:t>
            </w:r>
          </w:p>
        </w:tc>
        <w:tc>
          <w:tcPr>
            <w:tcW w:w="0" w:type="auto"/>
            <w:gridSpan w:val="3"/>
            <w:tcBorders>
              <w:left w:val="single" w:sz="4" w:space="0" w:color="auto"/>
            </w:tcBorders>
            <w:noWrap/>
            <w:hideMark/>
          </w:tcPr>
          <w:p w14:paraId="42880F44" w14:textId="1745FE63" w:rsidR="009A3201" w:rsidRPr="00267092" w:rsidRDefault="00661705" w:rsidP="00FB1062">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Southern route</w:t>
            </w:r>
          </w:p>
        </w:tc>
      </w:tr>
      <w:tr w:rsidR="009A3201" w:rsidRPr="00267092" w14:paraId="333CF155" w14:textId="77777777" w:rsidTr="00267092">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noWrap/>
            <w:hideMark/>
          </w:tcPr>
          <w:p w14:paraId="6C1D40BC" w14:textId="14CB5944" w:rsidR="009A3201" w:rsidRPr="00267092" w:rsidRDefault="00661705" w:rsidP="00FB1062">
            <w:pPr>
              <w:contextualSpacing/>
              <w:jc w:val="center"/>
              <w:rPr>
                <w:color w:val="000000"/>
                <w:sz w:val="16"/>
                <w:szCs w:val="16"/>
                <w:lang w:eastAsia="es-EC"/>
              </w:rPr>
            </w:pPr>
            <w:r w:rsidRPr="00267092">
              <w:rPr>
                <w:color w:val="000000"/>
                <w:sz w:val="16"/>
                <w:szCs w:val="16"/>
                <w:lang w:eastAsia="es-EC"/>
              </w:rPr>
              <w:t>Customer</w:t>
            </w:r>
          </w:p>
        </w:tc>
        <w:tc>
          <w:tcPr>
            <w:tcW w:w="0" w:type="auto"/>
            <w:shd w:val="clear" w:color="auto" w:fill="EEECE1" w:themeFill="background2"/>
            <w:hideMark/>
          </w:tcPr>
          <w:p w14:paraId="39494D68" w14:textId="4F4BCDA1" w:rsidR="009A3201" w:rsidRPr="00267092" w:rsidRDefault="00B521A8" w:rsidP="00FB1062">
            <w:pPr>
              <w:contextualSpacing/>
              <w:jc w:val="center"/>
              <w:cnfStyle w:val="000000100000" w:firstRow="0" w:lastRow="0" w:firstColumn="0" w:lastColumn="0" w:oddVBand="0" w:evenVBand="0" w:oddHBand="1" w:evenHBand="0" w:firstRowFirstColumn="0" w:firstRowLastColumn="0" w:lastRowFirstColumn="0" w:lastRowLastColumn="0"/>
              <w:rPr>
                <w:b/>
                <w:color w:val="000000"/>
                <w:sz w:val="16"/>
                <w:szCs w:val="16"/>
                <w:lang w:eastAsia="es-EC"/>
              </w:rPr>
            </w:pPr>
            <w:r w:rsidRPr="00267092">
              <w:rPr>
                <w:b/>
                <w:color w:val="000000"/>
                <w:sz w:val="16"/>
                <w:szCs w:val="16"/>
                <w:lang w:eastAsia="es-EC"/>
              </w:rPr>
              <w:t>X latitude</w:t>
            </w:r>
          </w:p>
        </w:tc>
        <w:tc>
          <w:tcPr>
            <w:tcW w:w="0" w:type="auto"/>
            <w:tcBorders>
              <w:right w:val="single" w:sz="4" w:space="0" w:color="auto"/>
            </w:tcBorders>
            <w:shd w:val="clear" w:color="auto" w:fill="EEECE1" w:themeFill="background2"/>
            <w:hideMark/>
          </w:tcPr>
          <w:p w14:paraId="4C2B51D7" w14:textId="3C5A52EC" w:rsidR="009A3201" w:rsidRPr="00267092" w:rsidRDefault="00B521A8" w:rsidP="00FB1062">
            <w:pPr>
              <w:contextualSpacing/>
              <w:jc w:val="center"/>
              <w:cnfStyle w:val="000000100000" w:firstRow="0" w:lastRow="0" w:firstColumn="0" w:lastColumn="0" w:oddVBand="0" w:evenVBand="0" w:oddHBand="1" w:evenHBand="0" w:firstRowFirstColumn="0" w:firstRowLastColumn="0" w:lastRowFirstColumn="0" w:lastRowLastColumn="0"/>
              <w:rPr>
                <w:b/>
                <w:color w:val="000000"/>
                <w:sz w:val="16"/>
                <w:szCs w:val="16"/>
                <w:lang w:eastAsia="es-EC"/>
              </w:rPr>
            </w:pPr>
            <w:r w:rsidRPr="00267092">
              <w:rPr>
                <w:b/>
                <w:color w:val="000000"/>
                <w:sz w:val="16"/>
                <w:szCs w:val="16"/>
                <w:lang w:eastAsia="es-EC"/>
              </w:rPr>
              <w:t>Y longitude</w:t>
            </w:r>
          </w:p>
        </w:tc>
        <w:tc>
          <w:tcPr>
            <w:tcW w:w="0" w:type="auto"/>
            <w:tcBorders>
              <w:left w:val="single" w:sz="4" w:space="0" w:color="auto"/>
            </w:tcBorders>
            <w:hideMark/>
          </w:tcPr>
          <w:p w14:paraId="34EF94C0" w14:textId="7E52E927" w:rsidR="009A3201" w:rsidRPr="00267092" w:rsidRDefault="00661705" w:rsidP="00FB1062">
            <w:pPr>
              <w:contextualSpacing/>
              <w:jc w:val="center"/>
              <w:cnfStyle w:val="000000100000" w:firstRow="0" w:lastRow="0" w:firstColumn="0" w:lastColumn="0" w:oddVBand="0" w:evenVBand="0" w:oddHBand="1" w:evenHBand="0" w:firstRowFirstColumn="0" w:firstRowLastColumn="0" w:lastRowFirstColumn="0" w:lastRowLastColumn="0"/>
              <w:rPr>
                <w:b/>
                <w:color w:val="000000"/>
                <w:sz w:val="16"/>
                <w:szCs w:val="16"/>
                <w:lang w:eastAsia="es-EC"/>
              </w:rPr>
            </w:pPr>
            <w:r w:rsidRPr="00267092">
              <w:rPr>
                <w:b/>
                <w:color w:val="000000"/>
                <w:sz w:val="16"/>
                <w:szCs w:val="16"/>
                <w:lang w:eastAsia="es-EC"/>
              </w:rPr>
              <w:t>Customer</w:t>
            </w:r>
          </w:p>
        </w:tc>
        <w:tc>
          <w:tcPr>
            <w:tcW w:w="0" w:type="auto"/>
            <w:hideMark/>
          </w:tcPr>
          <w:p w14:paraId="662A55F3" w14:textId="35E17626" w:rsidR="009A3201" w:rsidRPr="00267092" w:rsidRDefault="00B521A8" w:rsidP="00FB1062">
            <w:pPr>
              <w:contextualSpacing/>
              <w:jc w:val="center"/>
              <w:cnfStyle w:val="000000100000" w:firstRow="0" w:lastRow="0" w:firstColumn="0" w:lastColumn="0" w:oddVBand="0" w:evenVBand="0" w:oddHBand="1" w:evenHBand="0" w:firstRowFirstColumn="0" w:firstRowLastColumn="0" w:lastRowFirstColumn="0" w:lastRowLastColumn="0"/>
              <w:rPr>
                <w:b/>
                <w:color w:val="000000"/>
                <w:sz w:val="16"/>
                <w:szCs w:val="16"/>
                <w:lang w:eastAsia="es-EC"/>
              </w:rPr>
            </w:pPr>
            <w:r w:rsidRPr="00267092">
              <w:rPr>
                <w:b/>
                <w:color w:val="000000"/>
                <w:sz w:val="16"/>
                <w:szCs w:val="16"/>
                <w:lang w:eastAsia="es-EC"/>
              </w:rPr>
              <w:t>X latitude</w:t>
            </w:r>
          </w:p>
        </w:tc>
        <w:tc>
          <w:tcPr>
            <w:tcW w:w="0" w:type="auto"/>
            <w:hideMark/>
          </w:tcPr>
          <w:p w14:paraId="01304112" w14:textId="4FE6B884" w:rsidR="009A3201" w:rsidRPr="00267092" w:rsidRDefault="00B521A8" w:rsidP="00FB1062">
            <w:pPr>
              <w:contextualSpacing/>
              <w:jc w:val="center"/>
              <w:cnfStyle w:val="000000100000" w:firstRow="0" w:lastRow="0" w:firstColumn="0" w:lastColumn="0" w:oddVBand="0" w:evenVBand="0" w:oddHBand="1" w:evenHBand="0" w:firstRowFirstColumn="0" w:firstRowLastColumn="0" w:lastRowFirstColumn="0" w:lastRowLastColumn="0"/>
              <w:rPr>
                <w:b/>
                <w:color w:val="000000"/>
                <w:sz w:val="16"/>
                <w:szCs w:val="16"/>
                <w:lang w:eastAsia="es-EC"/>
              </w:rPr>
            </w:pPr>
            <w:r w:rsidRPr="00267092">
              <w:rPr>
                <w:b/>
                <w:color w:val="000000"/>
                <w:sz w:val="16"/>
                <w:szCs w:val="16"/>
                <w:lang w:eastAsia="es-EC"/>
              </w:rPr>
              <w:t>Y longitude</w:t>
            </w:r>
          </w:p>
        </w:tc>
      </w:tr>
      <w:tr w:rsidR="009A3201" w:rsidRPr="00267092" w14:paraId="420DC8B4" w14:textId="77777777" w:rsidTr="00267092">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440320A6" w14:textId="06282B6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 xml:space="preserve">1 </w:t>
            </w:r>
            <w:r w:rsidR="00CB1C73" w:rsidRPr="00267092">
              <w:rPr>
                <w:b w:val="0"/>
                <w:color w:val="000000"/>
                <w:sz w:val="16"/>
                <w:szCs w:val="16"/>
                <w:lang w:eastAsia="es-EC"/>
              </w:rPr>
              <w:t>(Base</w:t>
            </w:r>
            <w:r w:rsidRPr="00267092">
              <w:rPr>
                <w:b w:val="0"/>
                <w:color w:val="000000"/>
                <w:sz w:val="16"/>
                <w:szCs w:val="16"/>
                <w:lang w:eastAsia="es-EC"/>
              </w:rPr>
              <w:t>)</w:t>
            </w:r>
          </w:p>
        </w:tc>
        <w:tc>
          <w:tcPr>
            <w:tcW w:w="0" w:type="auto"/>
            <w:tcBorders>
              <w:top w:val="single" w:sz="4" w:space="0" w:color="7F7F7F" w:themeColor="text1" w:themeTint="80"/>
              <w:bottom w:val="single" w:sz="4" w:space="0" w:color="7F7F7F" w:themeColor="text1" w:themeTint="80"/>
            </w:tcBorders>
            <w:shd w:val="clear" w:color="auto" w:fill="EEECE1" w:themeFill="background2"/>
            <w:hideMark/>
          </w:tcPr>
          <w:p w14:paraId="47084C52"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-0.128544</w:t>
            </w:r>
          </w:p>
        </w:tc>
        <w:tc>
          <w:tcPr>
            <w:tcW w:w="0" w:type="auto"/>
            <w:tcBorders>
              <w:top w:val="single" w:sz="4" w:space="0" w:color="7F7F7F" w:themeColor="text1" w:themeTint="80"/>
              <w:bottom w:val="single" w:sz="4" w:space="0" w:color="7F7F7F" w:themeColor="text1" w:themeTint="80"/>
              <w:right w:val="single" w:sz="4" w:space="0" w:color="auto"/>
            </w:tcBorders>
            <w:shd w:val="clear" w:color="auto" w:fill="EEECE1" w:themeFill="background2"/>
            <w:hideMark/>
          </w:tcPr>
          <w:p w14:paraId="2464B703"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-78.480.709</w:t>
            </w:r>
          </w:p>
        </w:tc>
        <w:tc>
          <w:tcPr>
            <w:tcW w:w="0" w:type="auto"/>
            <w:tcBorders>
              <w:left w:val="single" w:sz="4" w:space="0" w:color="auto"/>
            </w:tcBorders>
            <w:noWrap/>
            <w:hideMark/>
          </w:tcPr>
          <w:p w14:paraId="46CDC408" w14:textId="55B02A91" w:rsidR="009A3201" w:rsidRPr="00267092" w:rsidRDefault="00CB1C73"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1 (Base</w:t>
            </w:r>
            <w:r w:rsidR="009A3201" w:rsidRPr="00267092">
              <w:rPr>
                <w:color w:val="000000"/>
                <w:sz w:val="16"/>
                <w:szCs w:val="16"/>
                <w:lang w:eastAsia="es-EC"/>
              </w:rPr>
              <w:t>)</w:t>
            </w:r>
          </w:p>
        </w:tc>
        <w:tc>
          <w:tcPr>
            <w:tcW w:w="0" w:type="auto"/>
            <w:hideMark/>
          </w:tcPr>
          <w:p w14:paraId="5EE64DDB"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-0.128544</w:t>
            </w:r>
          </w:p>
        </w:tc>
        <w:tc>
          <w:tcPr>
            <w:tcW w:w="0" w:type="auto"/>
            <w:hideMark/>
          </w:tcPr>
          <w:p w14:paraId="4445BA6D"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-78.480.709</w:t>
            </w:r>
          </w:p>
        </w:tc>
      </w:tr>
      <w:tr w:rsidR="009A3201" w:rsidRPr="00267092" w14:paraId="1CB60115" w14:textId="77777777" w:rsidTr="00267092">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noWrap/>
            <w:hideMark/>
          </w:tcPr>
          <w:p w14:paraId="25D98AD1"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2</w:t>
            </w:r>
          </w:p>
        </w:tc>
        <w:tc>
          <w:tcPr>
            <w:tcW w:w="0" w:type="auto"/>
            <w:shd w:val="clear" w:color="auto" w:fill="EEECE1" w:themeFill="background2"/>
            <w:noWrap/>
            <w:hideMark/>
          </w:tcPr>
          <w:p w14:paraId="25AF3D35"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-0.102861</w:t>
            </w:r>
          </w:p>
        </w:tc>
        <w:tc>
          <w:tcPr>
            <w:tcW w:w="0" w:type="auto"/>
            <w:tcBorders>
              <w:right w:val="single" w:sz="4" w:space="0" w:color="auto"/>
            </w:tcBorders>
            <w:shd w:val="clear" w:color="auto" w:fill="EEECE1" w:themeFill="background2"/>
            <w:noWrap/>
            <w:hideMark/>
          </w:tcPr>
          <w:p w14:paraId="4ECBE675"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-78.451.637</w:t>
            </w:r>
          </w:p>
        </w:tc>
        <w:tc>
          <w:tcPr>
            <w:tcW w:w="0" w:type="auto"/>
            <w:tcBorders>
              <w:left w:val="single" w:sz="4" w:space="0" w:color="auto"/>
            </w:tcBorders>
            <w:noWrap/>
            <w:hideMark/>
          </w:tcPr>
          <w:p w14:paraId="7F54E5ED"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15</w:t>
            </w:r>
          </w:p>
        </w:tc>
        <w:tc>
          <w:tcPr>
            <w:tcW w:w="0" w:type="auto"/>
            <w:noWrap/>
            <w:hideMark/>
          </w:tcPr>
          <w:p w14:paraId="7705A39D"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-0.248273</w:t>
            </w:r>
          </w:p>
        </w:tc>
        <w:tc>
          <w:tcPr>
            <w:tcW w:w="0" w:type="auto"/>
            <w:noWrap/>
            <w:hideMark/>
          </w:tcPr>
          <w:p w14:paraId="2E62BB3E"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-78.526.518</w:t>
            </w:r>
          </w:p>
        </w:tc>
      </w:tr>
      <w:tr w:rsidR="009A3201" w:rsidRPr="00267092" w14:paraId="6D68A5DF" w14:textId="77777777" w:rsidTr="00267092">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0D544804"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3</w:t>
            </w:r>
          </w:p>
        </w:tc>
        <w:tc>
          <w:tcPr>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755B7C92"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-0.109459</w:t>
            </w:r>
          </w:p>
        </w:tc>
        <w:tc>
          <w:tcPr>
            <w:tcW w:w="0" w:type="auto"/>
            <w:tcBorders>
              <w:top w:val="single" w:sz="4" w:space="0" w:color="7F7F7F" w:themeColor="text1" w:themeTint="80"/>
              <w:bottom w:val="single" w:sz="4" w:space="0" w:color="7F7F7F" w:themeColor="text1" w:themeTint="80"/>
              <w:right w:val="single" w:sz="4" w:space="0" w:color="auto"/>
            </w:tcBorders>
            <w:shd w:val="clear" w:color="auto" w:fill="EEECE1" w:themeFill="background2"/>
            <w:noWrap/>
            <w:hideMark/>
          </w:tcPr>
          <w:p w14:paraId="51C6D2F1"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-78.504.374</w:t>
            </w:r>
          </w:p>
        </w:tc>
        <w:tc>
          <w:tcPr>
            <w:tcW w:w="0" w:type="auto"/>
            <w:tcBorders>
              <w:left w:val="single" w:sz="4" w:space="0" w:color="auto"/>
            </w:tcBorders>
            <w:noWrap/>
            <w:hideMark/>
          </w:tcPr>
          <w:p w14:paraId="53974296"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16</w:t>
            </w:r>
          </w:p>
        </w:tc>
        <w:tc>
          <w:tcPr>
            <w:tcW w:w="0" w:type="auto"/>
            <w:noWrap/>
            <w:hideMark/>
          </w:tcPr>
          <w:p w14:paraId="6CE268EE"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-0.247734</w:t>
            </w:r>
          </w:p>
        </w:tc>
        <w:tc>
          <w:tcPr>
            <w:tcW w:w="0" w:type="auto"/>
            <w:noWrap/>
            <w:hideMark/>
          </w:tcPr>
          <w:p w14:paraId="44E056A4"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-78.530.663</w:t>
            </w:r>
          </w:p>
        </w:tc>
      </w:tr>
      <w:tr w:rsidR="009A3201" w:rsidRPr="00267092" w14:paraId="466445E0" w14:textId="77777777" w:rsidTr="00267092">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noWrap/>
            <w:hideMark/>
          </w:tcPr>
          <w:p w14:paraId="62B0431C"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4</w:t>
            </w:r>
          </w:p>
        </w:tc>
        <w:tc>
          <w:tcPr>
            <w:tcW w:w="0" w:type="auto"/>
            <w:shd w:val="clear" w:color="auto" w:fill="EEECE1" w:themeFill="background2"/>
            <w:noWrap/>
            <w:hideMark/>
          </w:tcPr>
          <w:p w14:paraId="1F0B86FB"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-0.140863</w:t>
            </w:r>
          </w:p>
        </w:tc>
        <w:tc>
          <w:tcPr>
            <w:tcW w:w="0" w:type="auto"/>
            <w:tcBorders>
              <w:right w:val="single" w:sz="4" w:space="0" w:color="auto"/>
            </w:tcBorders>
            <w:shd w:val="clear" w:color="auto" w:fill="EEECE1" w:themeFill="background2"/>
            <w:noWrap/>
            <w:hideMark/>
          </w:tcPr>
          <w:p w14:paraId="1845FDB0"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-78.508.909</w:t>
            </w:r>
          </w:p>
        </w:tc>
        <w:tc>
          <w:tcPr>
            <w:tcW w:w="0" w:type="auto"/>
            <w:tcBorders>
              <w:left w:val="single" w:sz="4" w:space="0" w:color="auto"/>
            </w:tcBorders>
            <w:noWrap/>
            <w:hideMark/>
          </w:tcPr>
          <w:p w14:paraId="50220CBF"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17</w:t>
            </w:r>
          </w:p>
        </w:tc>
        <w:tc>
          <w:tcPr>
            <w:tcW w:w="0" w:type="auto"/>
            <w:noWrap/>
            <w:hideMark/>
          </w:tcPr>
          <w:p w14:paraId="454FE3FD"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-0.245199</w:t>
            </w:r>
          </w:p>
        </w:tc>
        <w:tc>
          <w:tcPr>
            <w:tcW w:w="0" w:type="auto"/>
            <w:noWrap/>
            <w:hideMark/>
          </w:tcPr>
          <w:p w14:paraId="24EA2A44"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-78.532.851</w:t>
            </w:r>
          </w:p>
        </w:tc>
      </w:tr>
      <w:tr w:rsidR="009A3201" w:rsidRPr="00267092" w14:paraId="03D63BA8" w14:textId="77777777" w:rsidTr="00267092">
        <w:trPr>
          <w:trHeight w:val="5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0FD96DAE"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5</w:t>
            </w:r>
          </w:p>
        </w:tc>
        <w:tc>
          <w:tcPr>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235174BE"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-0.159030</w:t>
            </w:r>
          </w:p>
        </w:tc>
        <w:tc>
          <w:tcPr>
            <w:tcW w:w="0" w:type="auto"/>
            <w:tcBorders>
              <w:top w:val="single" w:sz="4" w:space="0" w:color="7F7F7F" w:themeColor="text1" w:themeTint="80"/>
              <w:bottom w:val="single" w:sz="4" w:space="0" w:color="7F7F7F" w:themeColor="text1" w:themeTint="80"/>
              <w:right w:val="single" w:sz="4" w:space="0" w:color="auto"/>
            </w:tcBorders>
            <w:shd w:val="clear" w:color="auto" w:fill="EEECE1" w:themeFill="background2"/>
            <w:noWrap/>
            <w:hideMark/>
          </w:tcPr>
          <w:p w14:paraId="06F87046"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-78.483.367</w:t>
            </w:r>
          </w:p>
        </w:tc>
        <w:tc>
          <w:tcPr>
            <w:tcW w:w="0" w:type="auto"/>
            <w:tcBorders>
              <w:left w:val="single" w:sz="4" w:space="0" w:color="auto"/>
            </w:tcBorders>
            <w:noWrap/>
            <w:hideMark/>
          </w:tcPr>
          <w:p w14:paraId="03F7D957"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18</w:t>
            </w:r>
          </w:p>
        </w:tc>
        <w:tc>
          <w:tcPr>
            <w:tcW w:w="0" w:type="auto"/>
            <w:noWrap/>
            <w:hideMark/>
          </w:tcPr>
          <w:p w14:paraId="5659A304"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-0.246363</w:t>
            </w:r>
          </w:p>
        </w:tc>
        <w:tc>
          <w:tcPr>
            <w:tcW w:w="0" w:type="auto"/>
            <w:noWrap/>
            <w:hideMark/>
          </w:tcPr>
          <w:p w14:paraId="47CFA413"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-78.535.597</w:t>
            </w:r>
          </w:p>
        </w:tc>
      </w:tr>
      <w:tr w:rsidR="009A3201" w:rsidRPr="00267092" w14:paraId="3248A460" w14:textId="77777777" w:rsidTr="00267092">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noWrap/>
            <w:hideMark/>
          </w:tcPr>
          <w:p w14:paraId="4CBB4BD6"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6</w:t>
            </w:r>
          </w:p>
        </w:tc>
        <w:tc>
          <w:tcPr>
            <w:tcW w:w="0" w:type="auto"/>
            <w:shd w:val="clear" w:color="auto" w:fill="EEECE1" w:themeFill="background2"/>
            <w:noWrap/>
            <w:hideMark/>
          </w:tcPr>
          <w:p w14:paraId="4859263C"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-0.190771</w:t>
            </w:r>
          </w:p>
        </w:tc>
        <w:tc>
          <w:tcPr>
            <w:tcW w:w="0" w:type="auto"/>
            <w:tcBorders>
              <w:right w:val="single" w:sz="4" w:space="0" w:color="auto"/>
            </w:tcBorders>
            <w:shd w:val="clear" w:color="auto" w:fill="EEECE1" w:themeFill="background2"/>
            <w:noWrap/>
            <w:hideMark/>
          </w:tcPr>
          <w:p w14:paraId="1F1CAF4E"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-78.493.173</w:t>
            </w:r>
          </w:p>
        </w:tc>
        <w:tc>
          <w:tcPr>
            <w:tcW w:w="0" w:type="auto"/>
            <w:tcBorders>
              <w:left w:val="single" w:sz="4" w:space="0" w:color="auto"/>
            </w:tcBorders>
            <w:noWrap/>
            <w:hideMark/>
          </w:tcPr>
          <w:p w14:paraId="2A7DFF35"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19</w:t>
            </w:r>
          </w:p>
        </w:tc>
        <w:tc>
          <w:tcPr>
            <w:tcW w:w="0" w:type="auto"/>
            <w:noWrap/>
            <w:hideMark/>
          </w:tcPr>
          <w:p w14:paraId="3EB44CC0"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-0.242293</w:t>
            </w:r>
          </w:p>
        </w:tc>
        <w:tc>
          <w:tcPr>
            <w:tcW w:w="0" w:type="auto"/>
            <w:noWrap/>
            <w:hideMark/>
          </w:tcPr>
          <w:p w14:paraId="25F139F1"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-78.532.805</w:t>
            </w:r>
          </w:p>
        </w:tc>
      </w:tr>
      <w:tr w:rsidR="009A3201" w:rsidRPr="00267092" w14:paraId="2F1EA0EF" w14:textId="77777777" w:rsidTr="00267092">
        <w:trPr>
          <w:trHeight w:val="9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27D6B7D7"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7</w:t>
            </w:r>
          </w:p>
        </w:tc>
        <w:tc>
          <w:tcPr>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73577916"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-0.191352</w:t>
            </w:r>
          </w:p>
        </w:tc>
        <w:tc>
          <w:tcPr>
            <w:tcW w:w="0" w:type="auto"/>
            <w:tcBorders>
              <w:top w:val="single" w:sz="4" w:space="0" w:color="7F7F7F" w:themeColor="text1" w:themeTint="80"/>
              <w:bottom w:val="single" w:sz="4" w:space="0" w:color="7F7F7F" w:themeColor="text1" w:themeTint="80"/>
              <w:right w:val="single" w:sz="4" w:space="0" w:color="auto"/>
            </w:tcBorders>
            <w:shd w:val="clear" w:color="auto" w:fill="EEECE1" w:themeFill="background2"/>
            <w:noWrap/>
            <w:hideMark/>
          </w:tcPr>
          <w:p w14:paraId="7DCD33DB"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-78.498.630</w:t>
            </w:r>
          </w:p>
        </w:tc>
        <w:tc>
          <w:tcPr>
            <w:tcW w:w="0" w:type="auto"/>
            <w:tcBorders>
              <w:left w:val="single" w:sz="4" w:space="0" w:color="auto"/>
            </w:tcBorders>
            <w:noWrap/>
            <w:hideMark/>
          </w:tcPr>
          <w:p w14:paraId="444B43EE"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20</w:t>
            </w:r>
          </w:p>
        </w:tc>
        <w:tc>
          <w:tcPr>
            <w:tcW w:w="0" w:type="auto"/>
            <w:noWrap/>
            <w:hideMark/>
          </w:tcPr>
          <w:p w14:paraId="1679E68B"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-0.284000</w:t>
            </w:r>
          </w:p>
        </w:tc>
        <w:tc>
          <w:tcPr>
            <w:tcW w:w="0" w:type="auto"/>
            <w:noWrap/>
            <w:hideMark/>
          </w:tcPr>
          <w:p w14:paraId="5D8E173E"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-78.536.104</w:t>
            </w:r>
          </w:p>
        </w:tc>
      </w:tr>
      <w:tr w:rsidR="009A3201" w:rsidRPr="00267092" w14:paraId="0FACF097" w14:textId="77777777" w:rsidTr="00267092">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noWrap/>
            <w:hideMark/>
          </w:tcPr>
          <w:p w14:paraId="4510AA85"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8</w:t>
            </w:r>
          </w:p>
        </w:tc>
        <w:tc>
          <w:tcPr>
            <w:tcW w:w="0" w:type="auto"/>
            <w:shd w:val="clear" w:color="auto" w:fill="EEECE1" w:themeFill="background2"/>
            <w:noWrap/>
            <w:hideMark/>
          </w:tcPr>
          <w:p w14:paraId="2B6A84E9"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-0.156914</w:t>
            </w:r>
          </w:p>
        </w:tc>
        <w:tc>
          <w:tcPr>
            <w:tcW w:w="0" w:type="auto"/>
            <w:tcBorders>
              <w:right w:val="single" w:sz="4" w:space="0" w:color="auto"/>
            </w:tcBorders>
            <w:shd w:val="clear" w:color="auto" w:fill="EEECE1" w:themeFill="background2"/>
            <w:noWrap/>
            <w:hideMark/>
          </w:tcPr>
          <w:p w14:paraId="3079BB42"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-78.466.478</w:t>
            </w:r>
          </w:p>
        </w:tc>
        <w:tc>
          <w:tcPr>
            <w:tcW w:w="0" w:type="auto"/>
            <w:tcBorders>
              <w:left w:val="single" w:sz="4" w:space="0" w:color="auto"/>
            </w:tcBorders>
            <w:noWrap/>
            <w:hideMark/>
          </w:tcPr>
          <w:p w14:paraId="491199EF"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21</w:t>
            </w:r>
          </w:p>
        </w:tc>
        <w:tc>
          <w:tcPr>
            <w:tcW w:w="0" w:type="auto"/>
            <w:noWrap/>
            <w:hideMark/>
          </w:tcPr>
          <w:p w14:paraId="434B4030"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-0.348362</w:t>
            </w:r>
          </w:p>
        </w:tc>
        <w:tc>
          <w:tcPr>
            <w:tcW w:w="0" w:type="auto"/>
            <w:noWrap/>
            <w:hideMark/>
          </w:tcPr>
          <w:p w14:paraId="38EA4D86"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-78.549.076</w:t>
            </w:r>
          </w:p>
        </w:tc>
      </w:tr>
      <w:tr w:rsidR="009A3201" w:rsidRPr="00267092" w14:paraId="15BBA0C1" w14:textId="77777777" w:rsidTr="00267092">
        <w:trPr>
          <w:trHeight w:val="5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78967B56"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9</w:t>
            </w:r>
          </w:p>
        </w:tc>
        <w:tc>
          <w:tcPr>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40069212"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-0.210534</w:t>
            </w:r>
          </w:p>
        </w:tc>
        <w:tc>
          <w:tcPr>
            <w:tcW w:w="0" w:type="auto"/>
            <w:tcBorders>
              <w:top w:val="single" w:sz="4" w:space="0" w:color="7F7F7F" w:themeColor="text1" w:themeTint="80"/>
              <w:bottom w:val="single" w:sz="4" w:space="0" w:color="7F7F7F" w:themeColor="text1" w:themeTint="80"/>
              <w:right w:val="single" w:sz="4" w:space="0" w:color="auto"/>
            </w:tcBorders>
            <w:shd w:val="clear" w:color="auto" w:fill="EEECE1" w:themeFill="background2"/>
            <w:noWrap/>
            <w:hideMark/>
          </w:tcPr>
          <w:p w14:paraId="571E91E2"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-78.508.489</w:t>
            </w:r>
          </w:p>
        </w:tc>
        <w:tc>
          <w:tcPr>
            <w:tcW w:w="0" w:type="auto"/>
            <w:tcBorders>
              <w:left w:val="single" w:sz="4" w:space="0" w:color="auto"/>
            </w:tcBorders>
            <w:noWrap/>
            <w:hideMark/>
          </w:tcPr>
          <w:p w14:paraId="4ACF60AB"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22</w:t>
            </w:r>
          </w:p>
        </w:tc>
        <w:tc>
          <w:tcPr>
            <w:tcW w:w="0" w:type="auto"/>
            <w:noWrap/>
            <w:hideMark/>
          </w:tcPr>
          <w:p w14:paraId="10BC6A99"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-0.285290</w:t>
            </w:r>
          </w:p>
        </w:tc>
        <w:tc>
          <w:tcPr>
            <w:tcW w:w="0" w:type="auto"/>
            <w:noWrap/>
            <w:hideMark/>
          </w:tcPr>
          <w:p w14:paraId="27522755"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-78.536.388</w:t>
            </w:r>
          </w:p>
        </w:tc>
      </w:tr>
      <w:tr w:rsidR="009A3201" w:rsidRPr="00267092" w14:paraId="642DA355" w14:textId="77777777" w:rsidTr="00267092">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noWrap/>
            <w:hideMark/>
          </w:tcPr>
          <w:p w14:paraId="5A12BA6B"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lastRenderedPageBreak/>
              <w:t>10</w:t>
            </w:r>
          </w:p>
        </w:tc>
        <w:tc>
          <w:tcPr>
            <w:tcW w:w="0" w:type="auto"/>
            <w:shd w:val="clear" w:color="auto" w:fill="EEECE1" w:themeFill="background2"/>
            <w:noWrap/>
            <w:hideMark/>
          </w:tcPr>
          <w:p w14:paraId="1B867E74"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-0.209765</w:t>
            </w:r>
          </w:p>
        </w:tc>
        <w:tc>
          <w:tcPr>
            <w:tcW w:w="0" w:type="auto"/>
            <w:tcBorders>
              <w:right w:val="single" w:sz="4" w:space="0" w:color="auto"/>
            </w:tcBorders>
            <w:shd w:val="clear" w:color="auto" w:fill="EEECE1" w:themeFill="background2"/>
            <w:noWrap/>
            <w:hideMark/>
          </w:tcPr>
          <w:p w14:paraId="11ADEAFB"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-78.503.539</w:t>
            </w:r>
          </w:p>
        </w:tc>
        <w:tc>
          <w:tcPr>
            <w:tcW w:w="0" w:type="auto"/>
            <w:tcBorders>
              <w:left w:val="single" w:sz="4" w:space="0" w:color="auto"/>
            </w:tcBorders>
            <w:noWrap/>
            <w:hideMark/>
          </w:tcPr>
          <w:p w14:paraId="581C538F"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23</w:t>
            </w:r>
          </w:p>
        </w:tc>
        <w:tc>
          <w:tcPr>
            <w:tcW w:w="0" w:type="auto"/>
            <w:noWrap/>
            <w:hideMark/>
          </w:tcPr>
          <w:p w14:paraId="51BE6D84"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-0.284501</w:t>
            </w:r>
          </w:p>
        </w:tc>
        <w:tc>
          <w:tcPr>
            <w:tcW w:w="0" w:type="auto"/>
            <w:noWrap/>
            <w:hideMark/>
          </w:tcPr>
          <w:p w14:paraId="117C2F42"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-78.536.332</w:t>
            </w:r>
          </w:p>
        </w:tc>
      </w:tr>
      <w:tr w:rsidR="009A3201" w:rsidRPr="00267092" w14:paraId="1C77C93B" w14:textId="77777777" w:rsidTr="00267092">
        <w:trPr>
          <w:trHeight w:val="5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45DFE219"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11</w:t>
            </w:r>
          </w:p>
        </w:tc>
        <w:tc>
          <w:tcPr>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38F1BA57"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-0.216231</w:t>
            </w:r>
          </w:p>
        </w:tc>
        <w:tc>
          <w:tcPr>
            <w:tcW w:w="0" w:type="auto"/>
            <w:tcBorders>
              <w:top w:val="single" w:sz="4" w:space="0" w:color="7F7F7F" w:themeColor="text1" w:themeTint="80"/>
              <w:bottom w:val="single" w:sz="4" w:space="0" w:color="7F7F7F" w:themeColor="text1" w:themeTint="80"/>
              <w:right w:val="single" w:sz="4" w:space="0" w:color="auto"/>
            </w:tcBorders>
            <w:shd w:val="clear" w:color="auto" w:fill="EEECE1" w:themeFill="background2"/>
            <w:noWrap/>
            <w:hideMark/>
          </w:tcPr>
          <w:p w14:paraId="2C866C9B"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-78.503.026</w:t>
            </w:r>
          </w:p>
        </w:tc>
        <w:tc>
          <w:tcPr>
            <w:tcW w:w="0" w:type="auto"/>
            <w:tcBorders>
              <w:left w:val="single" w:sz="4" w:space="0" w:color="auto"/>
            </w:tcBorders>
            <w:noWrap/>
            <w:hideMark/>
          </w:tcPr>
          <w:p w14:paraId="3C013759"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p>
        </w:tc>
        <w:tc>
          <w:tcPr>
            <w:tcW w:w="0" w:type="auto"/>
            <w:noWrap/>
            <w:hideMark/>
          </w:tcPr>
          <w:p w14:paraId="15B51E49"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p>
        </w:tc>
        <w:tc>
          <w:tcPr>
            <w:tcW w:w="0" w:type="auto"/>
            <w:noWrap/>
            <w:hideMark/>
          </w:tcPr>
          <w:p w14:paraId="60579EE6"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p>
        </w:tc>
      </w:tr>
      <w:tr w:rsidR="009A3201" w:rsidRPr="00267092" w14:paraId="496D2764" w14:textId="77777777" w:rsidTr="00267092">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noWrap/>
            <w:hideMark/>
          </w:tcPr>
          <w:p w14:paraId="3A6F9096"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12</w:t>
            </w:r>
          </w:p>
        </w:tc>
        <w:tc>
          <w:tcPr>
            <w:tcW w:w="0" w:type="auto"/>
            <w:shd w:val="clear" w:color="auto" w:fill="EEECE1" w:themeFill="background2"/>
            <w:noWrap/>
            <w:hideMark/>
          </w:tcPr>
          <w:p w14:paraId="650A8E27"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-0.180076</w:t>
            </w:r>
          </w:p>
        </w:tc>
        <w:tc>
          <w:tcPr>
            <w:tcW w:w="0" w:type="auto"/>
            <w:tcBorders>
              <w:right w:val="single" w:sz="4" w:space="0" w:color="auto"/>
            </w:tcBorders>
            <w:shd w:val="clear" w:color="auto" w:fill="EEECE1" w:themeFill="background2"/>
            <w:noWrap/>
            <w:hideMark/>
          </w:tcPr>
          <w:p w14:paraId="60FC48D4"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-78.488.984</w:t>
            </w:r>
          </w:p>
        </w:tc>
        <w:tc>
          <w:tcPr>
            <w:tcW w:w="0" w:type="auto"/>
            <w:tcBorders>
              <w:left w:val="single" w:sz="4" w:space="0" w:color="auto"/>
            </w:tcBorders>
            <w:noWrap/>
            <w:hideMark/>
          </w:tcPr>
          <w:p w14:paraId="4982E4FA"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p>
        </w:tc>
        <w:tc>
          <w:tcPr>
            <w:tcW w:w="0" w:type="auto"/>
            <w:noWrap/>
            <w:hideMark/>
          </w:tcPr>
          <w:p w14:paraId="3D971D3E"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p>
        </w:tc>
        <w:tc>
          <w:tcPr>
            <w:tcW w:w="0" w:type="auto"/>
            <w:noWrap/>
            <w:hideMark/>
          </w:tcPr>
          <w:p w14:paraId="6949A5DE"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p>
        </w:tc>
      </w:tr>
      <w:tr w:rsidR="009A3201" w:rsidRPr="00267092" w14:paraId="53B28021" w14:textId="77777777" w:rsidTr="00267092">
        <w:trPr>
          <w:trHeight w:val="5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7B8CF6D3"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13</w:t>
            </w:r>
          </w:p>
        </w:tc>
        <w:tc>
          <w:tcPr>
            <w:tcW w:w="0" w:type="auto"/>
            <w:tcBorders>
              <w:top w:val="single" w:sz="4" w:space="0" w:color="7F7F7F" w:themeColor="text1" w:themeTint="80"/>
              <w:bottom w:val="single" w:sz="4" w:space="0" w:color="7F7F7F" w:themeColor="text1" w:themeTint="80"/>
            </w:tcBorders>
            <w:shd w:val="clear" w:color="auto" w:fill="EEECE1" w:themeFill="background2"/>
            <w:noWrap/>
            <w:hideMark/>
          </w:tcPr>
          <w:p w14:paraId="69E5F223"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-0.196156</w:t>
            </w:r>
          </w:p>
        </w:tc>
        <w:tc>
          <w:tcPr>
            <w:tcW w:w="0" w:type="auto"/>
            <w:tcBorders>
              <w:top w:val="single" w:sz="4" w:space="0" w:color="7F7F7F" w:themeColor="text1" w:themeTint="80"/>
              <w:bottom w:val="single" w:sz="4" w:space="0" w:color="7F7F7F" w:themeColor="text1" w:themeTint="80"/>
              <w:right w:val="single" w:sz="4" w:space="0" w:color="auto"/>
            </w:tcBorders>
            <w:shd w:val="clear" w:color="auto" w:fill="EEECE1" w:themeFill="background2"/>
            <w:noWrap/>
            <w:hideMark/>
          </w:tcPr>
          <w:p w14:paraId="358721BA"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267092">
              <w:rPr>
                <w:color w:val="000000"/>
                <w:sz w:val="16"/>
                <w:szCs w:val="16"/>
                <w:lang w:eastAsia="es-EC"/>
              </w:rPr>
              <w:t>-78.494.811</w:t>
            </w:r>
          </w:p>
        </w:tc>
        <w:tc>
          <w:tcPr>
            <w:tcW w:w="0" w:type="auto"/>
            <w:tcBorders>
              <w:left w:val="single" w:sz="4" w:space="0" w:color="auto"/>
            </w:tcBorders>
            <w:noWrap/>
            <w:hideMark/>
          </w:tcPr>
          <w:p w14:paraId="1C259D76"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p>
        </w:tc>
        <w:tc>
          <w:tcPr>
            <w:tcW w:w="0" w:type="auto"/>
            <w:noWrap/>
            <w:hideMark/>
          </w:tcPr>
          <w:p w14:paraId="6A1676E1"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p>
        </w:tc>
        <w:tc>
          <w:tcPr>
            <w:tcW w:w="0" w:type="auto"/>
            <w:noWrap/>
            <w:hideMark/>
          </w:tcPr>
          <w:p w14:paraId="7ADB8CB9" w14:textId="77777777" w:rsidR="009A3201" w:rsidRPr="00267092" w:rsidRDefault="009A3201" w:rsidP="00FB1062">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p>
        </w:tc>
      </w:tr>
      <w:tr w:rsidR="009A3201" w:rsidRPr="00267092" w14:paraId="0366EE57" w14:textId="77777777" w:rsidTr="00267092">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noWrap/>
            <w:hideMark/>
          </w:tcPr>
          <w:p w14:paraId="01EA53A0" w14:textId="77777777" w:rsidR="009A3201" w:rsidRPr="00267092" w:rsidRDefault="009A3201" w:rsidP="00FB1062">
            <w:pPr>
              <w:contextualSpacing/>
              <w:jc w:val="center"/>
              <w:rPr>
                <w:b w:val="0"/>
                <w:color w:val="000000"/>
                <w:sz w:val="16"/>
                <w:szCs w:val="16"/>
                <w:lang w:eastAsia="es-EC"/>
              </w:rPr>
            </w:pPr>
            <w:r w:rsidRPr="00267092">
              <w:rPr>
                <w:b w:val="0"/>
                <w:color w:val="000000"/>
                <w:sz w:val="16"/>
                <w:szCs w:val="16"/>
                <w:lang w:eastAsia="es-EC"/>
              </w:rPr>
              <w:t>14</w:t>
            </w:r>
          </w:p>
        </w:tc>
        <w:tc>
          <w:tcPr>
            <w:tcW w:w="0" w:type="auto"/>
            <w:shd w:val="clear" w:color="auto" w:fill="EEECE1" w:themeFill="background2"/>
            <w:noWrap/>
            <w:hideMark/>
          </w:tcPr>
          <w:p w14:paraId="1596C83E"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-0.159710</w:t>
            </w:r>
          </w:p>
        </w:tc>
        <w:tc>
          <w:tcPr>
            <w:tcW w:w="0" w:type="auto"/>
            <w:tcBorders>
              <w:right w:val="single" w:sz="4" w:space="0" w:color="auto"/>
            </w:tcBorders>
            <w:shd w:val="clear" w:color="auto" w:fill="EEECE1" w:themeFill="background2"/>
            <w:noWrap/>
            <w:hideMark/>
          </w:tcPr>
          <w:p w14:paraId="548C9EF5"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267092">
              <w:rPr>
                <w:color w:val="000000"/>
                <w:sz w:val="16"/>
                <w:szCs w:val="16"/>
                <w:lang w:eastAsia="es-EC"/>
              </w:rPr>
              <w:t>-78.477.727</w:t>
            </w:r>
          </w:p>
        </w:tc>
        <w:tc>
          <w:tcPr>
            <w:tcW w:w="0" w:type="auto"/>
            <w:tcBorders>
              <w:left w:val="single" w:sz="4" w:space="0" w:color="auto"/>
            </w:tcBorders>
            <w:noWrap/>
            <w:hideMark/>
          </w:tcPr>
          <w:p w14:paraId="31BB02D5"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p>
        </w:tc>
        <w:tc>
          <w:tcPr>
            <w:tcW w:w="0" w:type="auto"/>
            <w:noWrap/>
            <w:hideMark/>
          </w:tcPr>
          <w:p w14:paraId="6E687972"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p>
        </w:tc>
        <w:tc>
          <w:tcPr>
            <w:tcW w:w="0" w:type="auto"/>
            <w:noWrap/>
            <w:hideMark/>
          </w:tcPr>
          <w:p w14:paraId="390802F9" w14:textId="77777777" w:rsidR="009A3201" w:rsidRPr="00267092" w:rsidRDefault="009A3201" w:rsidP="00FB1062">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p>
        </w:tc>
      </w:tr>
    </w:tbl>
    <w:p w14:paraId="1ED237F4" w14:textId="77777777" w:rsidR="009A3201" w:rsidRPr="00FB1062" w:rsidRDefault="009A3201" w:rsidP="00FB1062">
      <w:pPr>
        <w:contextualSpacing/>
        <w:jc w:val="both"/>
        <w:rPr>
          <w:b/>
          <w:bCs/>
          <w:w w:val="108"/>
        </w:rPr>
      </w:pPr>
    </w:p>
    <w:p w14:paraId="4E3E436A" w14:textId="2CA176F5" w:rsidR="00E434B3" w:rsidRPr="00FB1062" w:rsidRDefault="00D61117" w:rsidP="00FB1062">
      <w:pPr>
        <w:contextualSpacing/>
        <w:jc w:val="both"/>
        <w:rPr>
          <w:b/>
          <w:bCs/>
          <w:w w:val="108"/>
        </w:rPr>
      </w:pPr>
      <w:r w:rsidRPr="00267092">
        <w:rPr>
          <w:b/>
          <w:bCs/>
          <w:w w:val="108"/>
        </w:rPr>
        <w:t>2.2.</w:t>
      </w:r>
      <w:r w:rsidRPr="00267092">
        <w:rPr>
          <w:b/>
          <w:bCs/>
          <w:w w:val="108"/>
        </w:rPr>
        <w:tab/>
      </w:r>
      <w:r w:rsidR="00CD0D8A" w:rsidRPr="00267092">
        <w:rPr>
          <w:b/>
          <w:bCs/>
          <w:w w:val="108"/>
        </w:rPr>
        <w:t>Characteristics of the goods to be distributed</w:t>
      </w:r>
    </w:p>
    <w:p w14:paraId="47D2C06F" w14:textId="77777777" w:rsidR="00267092" w:rsidRDefault="00267092" w:rsidP="00FB1062">
      <w:pPr>
        <w:contextualSpacing/>
        <w:jc w:val="both"/>
        <w:rPr>
          <w:w w:val="108"/>
        </w:rPr>
      </w:pPr>
    </w:p>
    <w:p w14:paraId="2AF6F20F" w14:textId="7A91D62F" w:rsidR="004C2253" w:rsidRPr="00FB1062" w:rsidRDefault="004C2253" w:rsidP="00FB1062">
      <w:pPr>
        <w:contextualSpacing/>
        <w:jc w:val="both"/>
        <w:rPr>
          <w:w w:val="108"/>
        </w:rPr>
      </w:pPr>
      <w:r w:rsidRPr="00FB1062">
        <w:rPr>
          <w:w w:val="108"/>
        </w:rPr>
        <w:t xml:space="preserve">The merchandise distributed by the </w:t>
      </w:r>
      <w:r w:rsidR="004F567F" w:rsidRPr="00FB1062">
        <w:rPr>
          <w:w w:val="108"/>
        </w:rPr>
        <w:t xml:space="preserve">case </w:t>
      </w:r>
      <w:r w:rsidR="00C93BA8" w:rsidRPr="00FB1062">
        <w:rPr>
          <w:w w:val="108"/>
        </w:rPr>
        <w:t>study company consist in</w:t>
      </w:r>
      <w:r w:rsidRPr="00FB1062">
        <w:rPr>
          <w:w w:val="108"/>
        </w:rPr>
        <w:t xml:space="preserve"> auto </w:t>
      </w:r>
      <w:r w:rsidR="00704CAA" w:rsidRPr="00FB1062">
        <w:rPr>
          <w:w w:val="108"/>
        </w:rPr>
        <w:t>parts</w:t>
      </w:r>
      <w:r w:rsidRPr="00FB1062">
        <w:rPr>
          <w:w w:val="108"/>
        </w:rPr>
        <w:t xml:space="preserve"> and mostly automotive batteries whose average </w:t>
      </w:r>
      <w:r w:rsidR="004F567F" w:rsidRPr="00FB1062">
        <w:rPr>
          <w:w w:val="108"/>
        </w:rPr>
        <w:t>weight for</w:t>
      </w:r>
      <w:r w:rsidR="0029408E" w:rsidRPr="00FB1062">
        <w:rPr>
          <w:w w:val="108"/>
        </w:rPr>
        <w:t xml:space="preserve"> each SKU was 17.97 kg. I</w:t>
      </w:r>
      <w:r w:rsidRPr="00FB1062">
        <w:rPr>
          <w:w w:val="108"/>
        </w:rPr>
        <w:t>t is important to mentio</w:t>
      </w:r>
      <w:r w:rsidR="004F567F" w:rsidRPr="00FB1062">
        <w:rPr>
          <w:w w:val="108"/>
        </w:rPr>
        <w:t>n that the average area used</w:t>
      </w:r>
      <w:r w:rsidRPr="00FB1062">
        <w:rPr>
          <w:w w:val="108"/>
        </w:rPr>
        <w:t xml:space="preserve"> by each SKU in the surface of the truck's cargo van h</w:t>
      </w:r>
      <w:r w:rsidR="0029408E" w:rsidRPr="00FB1062">
        <w:rPr>
          <w:w w:val="108"/>
        </w:rPr>
        <w:t>ad an average of 0.04 m². However,</w:t>
      </w:r>
      <w:r w:rsidRPr="00FB1062">
        <w:rPr>
          <w:w w:val="108"/>
        </w:rPr>
        <w:t xml:space="preserve"> this parameter did not affect the model, since the automotive batteries were heavy and rigid elements that could support a stacking factor of up to </w:t>
      </w:r>
      <w:r w:rsidR="004F567F" w:rsidRPr="00FB1062">
        <w:rPr>
          <w:w w:val="108"/>
        </w:rPr>
        <w:t>three</w:t>
      </w:r>
      <w:r w:rsidRPr="00FB1062">
        <w:rPr>
          <w:w w:val="108"/>
        </w:rPr>
        <w:t xml:space="preserve"> rows for each column of this product.</w:t>
      </w:r>
    </w:p>
    <w:p w14:paraId="432202F8" w14:textId="7AA422FD" w:rsidR="004C2253" w:rsidRPr="00FB1062" w:rsidRDefault="004909A9" w:rsidP="00FB1062">
      <w:pPr>
        <w:contextualSpacing/>
        <w:jc w:val="both"/>
        <w:rPr>
          <w:w w:val="108"/>
        </w:rPr>
      </w:pPr>
      <w:r w:rsidRPr="00FB1062">
        <w:rPr>
          <w:w w:val="108"/>
        </w:rPr>
        <w:t xml:space="preserve">In addition, considering that the internal loading </w:t>
      </w:r>
      <w:r w:rsidR="00C93BA8" w:rsidRPr="00FB1062">
        <w:rPr>
          <w:w w:val="108"/>
        </w:rPr>
        <w:t>area of the van was 12 m². Approximately</w:t>
      </w:r>
      <w:r w:rsidRPr="00FB1062">
        <w:rPr>
          <w:w w:val="108"/>
        </w:rPr>
        <w:t xml:space="preserve"> 300 batteries could be placed in each row. If each battery weighed 17.97 kg, the total weight of the load</w:t>
      </w:r>
      <w:r w:rsidR="00C93BA8" w:rsidRPr="00FB1062">
        <w:rPr>
          <w:w w:val="108"/>
        </w:rPr>
        <w:t xml:space="preserve"> would be approx.</w:t>
      </w:r>
      <w:r w:rsidRPr="00FB1062">
        <w:rPr>
          <w:w w:val="108"/>
        </w:rPr>
        <w:t xml:space="preserve"> 5391 kg. Which exceeds the payload capacity of the </w:t>
      </w:r>
      <w:r w:rsidR="00704CAA" w:rsidRPr="00FB1062">
        <w:rPr>
          <w:w w:val="108"/>
        </w:rPr>
        <w:t>truck, which</w:t>
      </w:r>
      <w:r w:rsidR="004F567F" w:rsidRPr="00FB1062">
        <w:rPr>
          <w:w w:val="108"/>
        </w:rPr>
        <w:t xml:space="preserve"> was 4100 kg in only</w:t>
      </w:r>
      <w:r w:rsidRPr="00FB1062">
        <w:rPr>
          <w:w w:val="108"/>
        </w:rPr>
        <w:t xml:space="preserve"> </w:t>
      </w:r>
      <w:r w:rsidR="00542C5E" w:rsidRPr="00FB1062">
        <w:rPr>
          <w:w w:val="108"/>
        </w:rPr>
        <w:t>the first load row of</w:t>
      </w:r>
      <w:r w:rsidRPr="00FB1062">
        <w:rPr>
          <w:w w:val="108"/>
        </w:rPr>
        <w:t xml:space="preserve"> the truck. Therefore, there would </w:t>
      </w:r>
      <w:r w:rsidR="00760BE8" w:rsidRPr="00FB1062">
        <w:rPr>
          <w:w w:val="108"/>
        </w:rPr>
        <w:t>not be a</w:t>
      </w:r>
      <w:r w:rsidRPr="00FB1062">
        <w:rPr>
          <w:w w:val="108"/>
        </w:rPr>
        <w:t xml:space="preserve"> problem in terms of lack of loading space in the </w:t>
      </w:r>
      <w:r w:rsidR="00760BE8" w:rsidRPr="00FB1062">
        <w:rPr>
          <w:w w:val="108"/>
        </w:rPr>
        <w:t>truck,</w:t>
      </w:r>
      <w:r w:rsidRPr="00FB1062">
        <w:rPr>
          <w:w w:val="108"/>
        </w:rPr>
        <w:t xml:space="preserve"> as the weight of a total </w:t>
      </w:r>
      <w:r w:rsidR="00542C5E" w:rsidRPr="00FB1062">
        <w:rPr>
          <w:w w:val="108"/>
        </w:rPr>
        <w:t>battery’s</w:t>
      </w:r>
      <w:r w:rsidR="00C93BA8" w:rsidRPr="00FB1062">
        <w:rPr>
          <w:w w:val="108"/>
        </w:rPr>
        <w:t xml:space="preserve"> charge</w:t>
      </w:r>
      <w:r w:rsidR="00C51A74" w:rsidRPr="00FB1062">
        <w:rPr>
          <w:w w:val="108"/>
        </w:rPr>
        <w:t>, even</w:t>
      </w:r>
      <w:r w:rsidRPr="00FB1062">
        <w:rPr>
          <w:w w:val="108"/>
        </w:rPr>
        <w:t xml:space="preserve"> only the first level would exceed the payload capacity of the truck without occupying the entire loading area.</w:t>
      </w:r>
    </w:p>
    <w:p w14:paraId="45AD07A8" w14:textId="7403E189" w:rsidR="00E434B3" w:rsidRPr="00FB1062" w:rsidRDefault="004909A9" w:rsidP="00FB1062">
      <w:pPr>
        <w:contextualSpacing/>
        <w:jc w:val="both"/>
        <w:rPr>
          <w:w w:val="108"/>
        </w:rPr>
      </w:pPr>
      <w:r w:rsidRPr="00FB1062">
        <w:rPr>
          <w:w w:val="108"/>
        </w:rPr>
        <w:t>This implies that there were no problems in terms of load overlap for the design o</w:t>
      </w:r>
      <w:r w:rsidR="00F8457D" w:rsidRPr="00FB1062">
        <w:rPr>
          <w:w w:val="108"/>
        </w:rPr>
        <w:t>f the algorithm. Therefore,</w:t>
      </w:r>
      <w:r w:rsidRPr="00FB1062">
        <w:rPr>
          <w:w w:val="108"/>
        </w:rPr>
        <w:t xml:space="preserve"> the amount of cargo to be delivered to each customer was considered in the model</w:t>
      </w:r>
      <w:r w:rsidR="00F8457D" w:rsidRPr="00FB1062">
        <w:rPr>
          <w:w w:val="108"/>
        </w:rPr>
        <w:t>. Later,</w:t>
      </w:r>
      <w:r w:rsidRPr="00FB1062">
        <w:rPr>
          <w:w w:val="108"/>
        </w:rPr>
        <w:t xml:space="preserve"> the </w:t>
      </w:r>
      <w:r w:rsidR="00F8457D" w:rsidRPr="00FB1062">
        <w:rPr>
          <w:w w:val="108"/>
        </w:rPr>
        <w:t>program will control the sum of the individual loads of customers.</w:t>
      </w:r>
      <w:r w:rsidR="00C93BA8" w:rsidRPr="00FB1062">
        <w:rPr>
          <w:w w:val="108"/>
        </w:rPr>
        <w:t xml:space="preserve"> </w:t>
      </w:r>
      <w:r w:rsidR="00F8457D" w:rsidRPr="00FB1062">
        <w:rPr>
          <w:w w:val="108"/>
        </w:rPr>
        <w:t xml:space="preserve">So that, it </w:t>
      </w:r>
      <w:r w:rsidRPr="00FB1062">
        <w:rPr>
          <w:w w:val="108"/>
        </w:rPr>
        <w:t>should not exceed the previously specified truck loading capacity.</w:t>
      </w:r>
    </w:p>
    <w:p w14:paraId="64BDF995" w14:textId="77777777" w:rsidR="006F473C" w:rsidRPr="00FB1062" w:rsidRDefault="006F473C" w:rsidP="00FB1062">
      <w:pPr>
        <w:contextualSpacing/>
        <w:jc w:val="both"/>
        <w:rPr>
          <w:w w:val="108"/>
        </w:rPr>
      </w:pPr>
    </w:p>
    <w:p w14:paraId="1A0BA32E" w14:textId="3C1D7D5A" w:rsidR="00E434B3" w:rsidRPr="00FB1062" w:rsidRDefault="009350B1" w:rsidP="00FB1062">
      <w:pPr>
        <w:contextualSpacing/>
        <w:jc w:val="both"/>
        <w:rPr>
          <w:b/>
          <w:w w:val="108"/>
        </w:rPr>
      </w:pPr>
      <w:r w:rsidRPr="00267092">
        <w:rPr>
          <w:b/>
          <w:bCs/>
          <w:w w:val="108"/>
        </w:rPr>
        <w:t>2.3.</w:t>
      </w:r>
      <w:r w:rsidRPr="00267092">
        <w:rPr>
          <w:b/>
          <w:bCs/>
          <w:w w:val="108"/>
        </w:rPr>
        <w:tab/>
      </w:r>
      <w:r w:rsidR="00EE2029" w:rsidRPr="00267092">
        <w:rPr>
          <w:b/>
          <w:w w:val="108"/>
        </w:rPr>
        <w:t>Customer time windows</w:t>
      </w:r>
    </w:p>
    <w:p w14:paraId="13751165" w14:textId="77777777" w:rsidR="00267092" w:rsidRDefault="00267092" w:rsidP="00FB1062">
      <w:pPr>
        <w:contextualSpacing/>
        <w:jc w:val="both"/>
        <w:rPr>
          <w:w w:val="108"/>
        </w:rPr>
      </w:pPr>
    </w:p>
    <w:p w14:paraId="4B7FEBCF" w14:textId="7B2D49CC" w:rsidR="00E434B3" w:rsidRPr="00FB1062" w:rsidRDefault="004909A9" w:rsidP="00FB1062">
      <w:pPr>
        <w:contextualSpacing/>
        <w:jc w:val="both"/>
        <w:rPr>
          <w:w w:val="108"/>
        </w:rPr>
      </w:pPr>
      <w:r w:rsidRPr="00FB1062">
        <w:rPr>
          <w:w w:val="108"/>
        </w:rPr>
        <w:t>In</w:t>
      </w:r>
      <w:r w:rsidR="00542C5E" w:rsidRPr="00FB1062">
        <w:rPr>
          <w:w w:val="108"/>
        </w:rPr>
        <w:t xml:space="preserve"> order to increase the </w:t>
      </w:r>
      <w:r w:rsidRPr="00FB1062">
        <w:rPr>
          <w:w w:val="108"/>
        </w:rPr>
        <w:t>service</w:t>
      </w:r>
      <w:r w:rsidR="00542C5E" w:rsidRPr="00FB1062">
        <w:rPr>
          <w:w w:val="108"/>
        </w:rPr>
        <w:t xml:space="preserve"> level</w:t>
      </w:r>
      <w:r w:rsidRPr="00FB1062">
        <w:rPr>
          <w:w w:val="108"/>
        </w:rPr>
        <w:t xml:space="preserve"> to</w:t>
      </w:r>
      <w:r w:rsidR="00F8457D" w:rsidRPr="00FB1062">
        <w:rPr>
          <w:w w:val="108"/>
        </w:rPr>
        <w:t xml:space="preserve"> the company's customers, hard Time W</w:t>
      </w:r>
      <w:r w:rsidRPr="00FB1062">
        <w:rPr>
          <w:w w:val="108"/>
        </w:rPr>
        <w:t xml:space="preserve">indows for </w:t>
      </w:r>
      <w:r w:rsidR="00542C5E" w:rsidRPr="00FB1062">
        <w:rPr>
          <w:w w:val="108"/>
        </w:rPr>
        <w:t xml:space="preserve">the </w:t>
      </w:r>
      <w:r w:rsidRPr="00FB1062">
        <w:rPr>
          <w:w w:val="108"/>
        </w:rPr>
        <w:t xml:space="preserve">customer visits were included in this study. </w:t>
      </w:r>
      <w:r w:rsidR="00F8457D" w:rsidRPr="00FB1062">
        <w:rPr>
          <w:w w:val="108"/>
        </w:rPr>
        <w:t>These Time W</w:t>
      </w:r>
      <w:r w:rsidR="00542C5E" w:rsidRPr="00FB1062">
        <w:rPr>
          <w:w w:val="108"/>
        </w:rPr>
        <w:t>indows were in accordance with the operating hours for medium-duty vehicles at the DMQ</w:t>
      </w:r>
      <w:r w:rsidRPr="00FB1062">
        <w:rPr>
          <w:w w:val="108"/>
        </w:rPr>
        <w:t>. That is, the lower time window was at 9:30 a.m. and the upper time window wa</w:t>
      </w:r>
      <w:r w:rsidR="00542C5E" w:rsidRPr="00FB1062">
        <w:rPr>
          <w:w w:val="108"/>
        </w:rPr>
        <w:t xml:space="preserve">s at 3:30 p.m. for a normal day. </w:t>
      </w:r>
      <w:r w:rsidR="00CB1C73" w:rsidRPr="00FB1062">
        <w:rPr>
          <w:w w:val="108"/>
        </w:rPr>
        <w:t>However</w:t>
      </w:r>
      <w:r w:rsidR="00542C5E" w:rsidRPr="00FB1062">
        <w:rPr>
          <w:w w:val="108"/>
        </w:rPr>
        <w:t>,</w:t>
      </w:r>
      <w:r w:rsidRPr="00FB1062">
        <w:rPr>
          <w:w w:val="108"/>
        </w:rPr>
        <w:t xml:space="preserve"> the time windows had to be made more rigid on </w:t>
      </w:r>
      <w:r w:rsidR="00542C5E" w:rsidRPr="00FB1062">
        <w:rPr>
          <w:w w:val="108"/>
        </w:rPr>
        <w:t xml:space="preserve">the </w:t>
      </w:r>
      <w:r w:rsidRPr="00FB1062">
        <w:rPr>
          <w:w w:val="108"/>
        </w:rPr>
        <w:t>days when a truck was subject to peak and plate regulations.</w:t>
      </w:r>
    </w:p>
    <w:p w14:paraId="058644B6" w14:textId="1A91536A" w:rsidR="00E434B3" w:rsidRPr="00FB1062" w:rsidRDefault="005B38DC" w:rsidP="00FB1062">
      <w:pPr>
        <w:contextualSpacing/>
        <w:jc w:val="both"/>
        <w:rPr>
          <w:w w:val="108"/>
          <w:highlight w:val="yellow"/>
        </w:rPr>
      </w:pPr>
      <w:r w:rsidRPr="00FB1062">
        <w:rPr>
          <w:w w:val="108"/>
        </w:rPr>
        <w:t xml:space="preserve">The reason for establishing such time windows was because the circulation schedules have been established within the DMQ road network for </w:t>
      </w:r>
      <w:r w:rsidR="00542C5E" w:rsidRPr="00FB1062">
        <w:rPr>
          <w:w w:val="108"/>
        </w:rPr>
        <w:t xml:space="preserve">the </w:t>
      </w:r>
      <w:r w:rsidRPr="00FB1062">
        <w:rPr>
          <w:w w:val="108"/>
        </w:rPr>
        <w:t>medium-duty vehicles (CM), i.e., for transit networks or entry and exit routes to urban and perimeter areas, CM</w:t>
      </w:r>
      <w:r w:rsidR="00542C5E" w:rsidRPr="00FB1062">
        <w:rPr>
          <w:w w:val="108"/>
        </w:rPr>
        <w:t>´</w:t>
      </w:r>
      <w:r w:rsidRPr="00FB1062">
        <w:rPr>
          <w:w w:val="108"/>
        </w:rPr>
        <w:t xml:space="preserve">s can circulate from 8:30 p.m. to 6:30 a.m. and from 9:30 a.m. to 3:30 p.m. </w:t>
      </w:r>
      <w:r w:rsidR="00542C5E" w:rsidRPr="00FB1062">
        <w:rPr>
          <w:w w:val="108"/>
        </w:rPr>
        <w:t>I</w:t>
      </w:r>
      <w:r w:rsidRPr="00FB1062">
        <w:rPr>
          <w:w w:val="108"/>
        </w:rPr>
        <w:t>n the same way</w:t>
      </w:r>
      <w:r w:rsidR="00542C5E" w:rsidRPr="00FB1062">
        <w:rPr>
          <w:w w:val="108"/>
        </w:rPr>
        <w:t>,</w:t>
      </w:r>
      <w:r w:rsidRPr="00FB1062">
        <w:rPr>
          <w:w w:val="108"/>
        </w:rPr>
        <w:t xml:space="preserve"> in access </w:t>
      </w:r>
      <w:r w:rsidR="00F8457D" w:rsidRPr="00FB1062">
        <w:rPr>
          <w:w w:val="108"/>
        </w:rPr>
        <w:t xml:space="preserve">road networks </w:t>
      </w:r>
      <w:r w:rsidRPr="00FB1062">
        <w:rPr>
          <w:w w:val="108"/>
        </w:rPr>
        <w:t>that allow the circulation between the differ</w:t>
      </w:r>
      <w:r w:rsidR="00553F5B" w:rsidRPr="00FB1062">
        <w:rPr>
          <w:w w:val="108"/>
        </w:rPr>
        <w:t>ent sectors of the DMQ. The company do not have</w:t>
      </w:r>
      <w:r w:rsidRPr="00FB1062">
        <w:rPr>
          <w:w w:val="108"/>
        </w:rPr>
        <w:t xml:space="preserve"> traffic restrictions for CMs </w:t>
      </w:r>
      <w:r w:rsidR="00553F5B" w:rsidRPr="00FB1062">
        <w:rPr>
          <w:w w:val="108"/>
        </w:rPr>
        <w:t xml:space="preserve">circulation </w:t>
      </w:r>
      <w:r w:rsidRPr="00FB1062">
        <w:rPr>
          <w:w w:val="108"/>
        </w:rPr>
        <w:t xml:space="preserve">on roads that </w:t>
      </w:r>
      <w:r w:rsidR="00553F5B" w:rsidRPr="00FB1062">
        <w:rPr>
          <w:w w:val="108"/>
        </w:rPr>
        <w:t>connect</w:t>
      </w:r>
      <w:r w:rsidRPr="00FB1062">
        <w:rPr>
          <w:w w:val="108"/>
        </w:rPr>
        <w:t xml:space="preserve"> d</w:t>
      </w:r>
      <w:r w:rsidR="00553F5B" w:rsidRPr="00FB1062">
        <w:rPr>
          <w:w w:val="108"/>
        </w:rPr>
        <w:t>ifferent sectors of the city with</w:t>
      </w:r>
      <w:r w:rsidRPr="00FB1062">
        <w:rPr>
          <w:w w:val="108"/>
        </w:rPr>
        <w:t xml:space="preserve"> residential sectors</w:t>
      </w:r>
      <w:r w:rsidR="00553F5B" w:rsidRPr="00FB1062">
        <w:rPr>
          <w:w w:val="108"/>
        </w:rPr>
        <w:t>.</w:t>
      </w:r>
    </w:p>
    <w:p w14:paraId="0B06ABCC" w14:textId="267924F8" w:rsidR="00E434B3" w:rsidRPr="00FB1062" w:rsidRDefault="00F8457D" w:rsidP="00FB1062">
      <w:pPr>
        <w:contextualSpacing/>
        <w:jc w:val="both"/>
        <w:rPr>
          <w:w w:val="108"/>
        </w:rPr>
      </w:pPr>
      <w:r w:rsidRPr="00FB1062">
        <w:rPr>
          <w:w w:val="108"/>
        </w:rPr>
        <w:t>In the case</w:t>
      </w:r>
      <w:r w:rsidR="00553F5B" w:rsidRPr="00FB1062">
        <w:rPr>
          <w:w w:val="108"/>
        </w:rPr>
        <w:t xml:space="preserve"> of a customer </w:t>
      </w:r>
      <w:r w:rsidR="00C83221" w:rsidRPr="00FB1062">
        <w:rPr>
          <w:w w:val="108"/>
        </w:rPr>
        <w:t>located in the sector o</w:t>
      </w:r>
      <w:r w:rsidR="00AD5E66" w:rsidRPr="00FB1062">
        <w:rPr>
          <w:w w:val="108"/>
        </w:rPr>
        <w:t>f the historical center of DMQ</w:t>
      </w:r>
      <w:r w:rsidR="00C83221" w:rsidRPr="00FB1062">
        <w:rPr>
          <w:w w:val="108"/>
        </w:rPr>
        <w:t xml:space="preserve"> the operations of load and unload for the CM must be executed within the window of time of 20h30 and 06h30 from Monday to Saturday and from 19h30 to 06h30 on Sundays.</w:t>
      </w:r>
    </w:p>
    <w:p w14:paraId="7EEB6475" w14:textId="77777777" w:rsidR="006F473C" w:rsidRPr="00FB1062" w:rsidRDefault="006F473C" w:rsidP="00FB1062">
      <w:pPr>
        <w:contextualSpacing/>
        <w:jc w:val="both"/>
        <w:rPr>
          <w:w w:val="108"/>
        </w:rPr>
      </w:pPr>
    </w:p>
    <w:p w14:paraId="19F974FF" w14:textId="0257E8EA" w:rsidR="00E434B3" w:rsidRPr="00FB1062" w:rsidRDefault="006F473C" w:rsidP="00FB1062">
      <w:pPr>
        <w:contextualSpacing/>
        <w:jc w:val="both"/>
        <w:rPr>
          <w:b/>
          <w:w w:val="108"/>
        </w:rPr>
      </w:pPr>
      <w:r w:rsidRPr="00267092">
        <w:rPr>
          <w:b/>
          <w:bCs/>
          <w:w w:val="108"/>
        </w:rPr>
        <w:t>2.4.</w:t>
      </w:r>
      <w:r w:rsidRPr="00267092">
        <w:rPr>
          <w:b/>
          <w:bCs/>
          <w:w w:val="108"/>
        </w:rPr>
        <w:tab/>
      </w:r>
      <w:r w:rsidR="00EE2029" w:rsidRPr="00267092">
        <w:rPr>
          <w:b/>
          <w:w w:val="108"/>
        </w:rPr>
        <w:t>Calculation of geographical distances</w:t>
      </w:r>
    </w:p>
    <w:p w14:paraId="7BEF3D52" w14:textId="77777777" w:rsidR="00267092" w:rsidRDefault="00267092" w:rsidP="00FB1062">
      <w:pPr>
        <w:contextualSpacing/>
        <w:jc w:val="both"/>
        <w:rPr>
          <w:w w:val="108"/>
        </w:rPr>
      </w:pPr>
    </w:p>
    <w:p w14:paraId="120A23D8" w14:textId="0D2913F4" w:rsidR="00E434B3" w:rsidRPr="00FB1062" w:rsidRDefault="00B600C1" w:rsidP="00FB1062">
      <w:pPr>
        <w:contextualSpacing/>
        <w:jc w:val="both"/>
        <w:rPr>
          <w:w w:val="108"/>
        </w:rPr>
      </w:pPr>
      <w:r w:rsidRPr="00FB1062">
        <w:rPr>
          <w:w w:val="108"/>
        </w:rPr>
        <w:t xml:space="preserve">For the creation of a truck routing model it is important to define a procedure for the </w:t>
      </w:r>
      <w:r w:rsidR="00632CBA" w:rsidRPr="00FB1062">
        <w:rPr>
          <w:w w:val="108"/>
        </w:rPr>
        <w:t>calculation of the distance</w:t>
      </w:r>
      <w:r w:rsidRPr="00FB1062">
        <w:rPr>
          <w:w w:val="108"/>
        </w:rPr>
        <w:t xml:space="preserve"> from a pair of nodes belonging to the geographical space </w:t>
      </w:r>
      <w:r w:rsidR="00401F43" w:rsidRPr="00FB1062">
        <w:rPr>
          <w:w w:val="108"/>
        </w:rPr>
        <w:t xml:space="preserve">XY </w:t>
      </w:r>
      <w:r w:rsidR="001D5E91" w:rsidRPr="00FB1062">
        <w:rPr>
          <w:w w:val="108"/>
        </w:rPr>
        <w:t xml:space="preserve">as a </w:t>
      </w:r>
      <w:proofErr w:type="spellStart"/>
      <w:r w:rsidR="001D5E91" w:rsidRPr="00FB1062">
        <w:rPr>
          <w:w w:val="108"/>
        </w:rPr>
        <w:t>vectorial</w:t>
      </w:r>
      <w:proofErr w:type="spellEnd"/>
      <w:r w:rsidR="001D5E91" w:rsidRPr="00FB1062">
        <w:rPr>
          <w:w w:val="108"/>
        </w:rPr>
        <w:t xml:space="preserve"> space</w:t>
      </w:r>
      <w:r w:rsidR="00C94C9A" w:rsidRPr="00FB1062">
        <w:rPr>
          <w:w w:val="108"/>
        </w:rPr>
        <w:t xml:space="preserve"> </w:t>
      </w:r>
      <w:r w:rsidR="00C94C9A" w:rsidRPr="00FB1062">
        <w:rPr>
          <w:w w:val="108"/>
        </w:rPr>
        <w:fldChar w:fldCharType="begin" w:fldLock="1"/>
      </w:r>
      <w:r w:rsidR="00224E47" w:rsidRPr="00FB1062">
        <w:rPr>
          <w:w w:val="108"/>
        </w:rPr>
        <w:instrText>ADDIN CSL_CITATION {"citationItems":[{"id":"ITEM-1","itemData":{"ISBN":"978-3-319-92537-0","abstract":"Normalized-cut clustering (NCC) is a benchmark graph-based approach for unsupervised data analysis. Since its traditional formulation is a quadratic form subject to orthogonality conditions, it is often solved within an eigenvector-based framework. Nonetheless, in some cases the calculation of eigenvectors is prohibitive or unfeasible due to the involved computational cost – for instance, when dealing with high dimensional data. In this work, we present an overview of recent developments on approaches to solve the NCC problem with no requiring the calculation of eigenvectors. Particularly, heuristic-search and quadratic-formulation-based approaches are studied. Such approaches are elegantly deduced and explained, as well as simple ways to implement them are provided.","author":[{"dropping-particle":"","family":"Lorente-Leyva","given":"Leandro Leonardo","non-dropping-particle":"","parse-names":false,"suffix":""},{"dropping-particle":"","family":"Herrera-Granda","given":"Israel David","non-dropping-particle":"","parse-names":false,"suffix":""},{"dropping-particle":"","family":"Rosero-Montalvo","given":"Paul D","non-dropping-particle":"","parse-names":false,"suffix":""},{"dropping-particle":"","family":"Ponce-Guevara","given":"Karina L","non-dropping-particle":"","parse-names":false,"suffix":""},{"dropping-particle":"","family":"Castro-Ospina","given":"Andrés Eduardo","non-dropping-particle":"","parse-names":false,"suffix":""},{"dropping-particle":"","family":"Becerra","given":"Miguel A","non-dropping-particle":"","parse-names":false,"suffix":""},{"dropping-particle":"","family":"Peluffo-Ordóñez","given":"Diego Hernán","non-dropping-particle":"","parse-names":false,"suffix":""},{"dropping-particle":"","family":"Rodríguez-Sotelo","given":"José Luis","non-dropping-particle":"","parse-names":false,"suffix":""}],"editor":[{"dropping-particle":"","family":"Huang","given":"Tingwen","non-dropping-particle":"","parse-names":false,"suffix":""},{"dropping-particle":"","family":"Lv","given":"Jiancheng","non-dropping-particle":"","parse-names":false,"suffix":""},{"dropping-particle":"","family":"Sun","given":"Changyin","non-dropping-particle":"","parse-names":false,"suffix":""},{"dropping-particle":"V","family":"Tuzikov","given":"Alexander","non-dropping-particle":"","parse-names":false,"suffix":""}],"id":"ITEM-1","issued":{"date-parts":[["2018"]]},"page":"318-328","publisher":"Springer International Publishing","publisher-place":"Cham","title":"Developments on Solutions of the Normalized-Cut-Clustering Problem Without Eigenvectors BT  - Advances in Neural Networks – ISNN 2018","type":"paper-conference"},"uris":["http://www.mendeley.com/documents/?uuid=d4674ec7-0cf8-40a8-bcee-c3c28d9ca00c"]}],"mendeley":{"formattedCitation":"[18]","plainTextFormattedCitation":"[18]","previouslyFormattedCitation":"(Lorente-Leyva et al., 2018)"},"properties":{"noteIndex":0},"schema":"https://github.com/citation-style-language/schema/raw/master/csl-citation.json"}</w:instrText>
      </w:r>
      <w:r w:rsidR="00C94C9A" w:rsidRPr="00FB1062">
        <w:rPr>
          <w:w w:val="108"/>
        </w:rPr>
        <w:fldChar w:fldCharType="separate"/>
      </w:r>
      <w:r w:rsidR="00224E47" w:rsidRPr="00FB1062">
        <w:rPr>
          <w:noProof/>
          <w:w w:val="108"/>
        </w:rPr>
        <w:t>[18]</w:t>
      </w:r>
      <w:r w:rsidR="00C94C9A" w:rsidRPr="00FB1062">
        <w:rPr>
          <w:w w:val="108"/>
        </w:rPr>
        <w:fldChar w:fldCharType="end"/>
      </w:r>
      <w:r w:rsidR="00632CBA" w:rsidRPr="00FB1062">
        <w:rPr>
          <w:w w:val="108"/>
        </w:rPr>
        <w:t>.</w:t>
      </w:r>
      <w:r w:rsidR="0097413B" w:rsidRPr="00FB1062">
        <w:rPr>
          <w:w w:val="108"/>
        </w:rPr>
        <w:t xml:space="preserve"> </w:t>
      </w:r>
      <w:r w:rsidR="005C2495" w:rsidRPr="00FB1062">
        <w:rPr>
          <w:w w:val="108"/>
        </w:rPr>
        <w:t>Assume</w:t>
      </w:r>
      <w:r w:rsidR="0097413B" w:rsidRPr="00FB1062">
        <w:rPr>
          <w:w w:val="108"/>
        </w:rPr>
        <w:t xml:space="preserve"> that </w:t>
      </w:r>
      <m:oMath>
        <m:r>
          <w:rPr>
            <w:rFonts w:ascii="Cambria Math" w:eastAsiaTheme="minorEastAsia" w:hAnsi="Cambria Math"/>
          </w:rPr>
          <m:t>i and j</m:t>
        </m:r>
      </m:oMath>
      <w:r w:rsidR="0097413B" w:rsidRPr="00FB1062">
        <w:t xml:space="preserve"> are a pair of nodes. So, </w:t>
      </w:r>
      <m:oMath>
        <m:sSub>
          <m:sSubPr>
            <m:ctrlPr>
              <w:rPr>
                <w:rFonts w:ascii="Cambria Math" w:hAnsi="Cambria Math"/>
                <w:w w:val="108"/>
              </w:rPr>
            </m:ctrlPr>
          </m:sSub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ij</m:t>
            </m:r>
          </m:sub>
        </m:sSub>
      </m:oMath>
      <w:r w:rsidR="0097413B" w:rsidRPr="00FB1062">
        <w:t xml:space="preserve"> is the distance that is incurred when we move from node </w:t>
      </w:r>
      <m:oMath>
        <m:r>
          <w:rPr>
            <w:rFonts w:ascii="Cambria Math" w:eastAsiaTheme="minorEastAsia" w:hAnsi="Cambria Math"/>
          </w:rPr>
          <m:t>i to j</m:t>
        </m:r>
      </m:oMath>
      <w:r w:rsidR="0097413B" w:rsidRPr="00FB1062">
        <w:rPr>
          <w:w w:val="108"/>
        </w:rPr>
        <w:t>.</w:t>
      </w:r>
      <w:r w:rsidR="00632CBA" w:rsidRPr="00FB1062">
        <w:rPr>
          <w:w w:val="108"/>
        </w:rPr>
        <w:t xml:space="preserve"> These distances can be obtained or also called metrics, if it is desired to express these metrics as a mathematical function the following conditions must be fulfilled</w:t>
      </w:r>
      <w:r w:rsidR="00FD0C15" w:rsidRPr="00FB1062">
        <w:rPr>
          <w:w w:val="108"/>
        </w:rPr>
        <w:t xml:space="preserve"> </w:t>
      </w:r>
      <w:r w:rsidR="00FD0C15" w:rsidRPr="00FB1062">
        <w:rPr>
          <w:w w:val="108"/>
        </w:rPr>
        <w:fldChar w:fldCharType="begin" w:fldLock="1"/>
      </w:r>
      <w:r w:rsidR="00224E47" w:rsidRPr="00FB1062">
        <w:rPr>
          <w:w w:val="108"/>
        </w:rPr>
        <w:instrText>ADDIN CSL_CITATION {"citationItems":[{"id":"ITEM-1","itemData":{"ISSN":"0121-215X","author":[{"dropping-particle":"","family":"Buzai","given":"Gustavo D","non-dropping-particle":"","parse-names":false,"suffix":""}],"container-title":"Cuadernos de Geografía-Revista Colombiana de Geografía","id":"ITEM-1","issue":"2","issued":{"date-parts":[["2011"]]},"page":"111-123","publisher":"Universidad Nacional de Colombia","title":"Modelos de localización-asignación aplicados a servicios públicos urbanos: análisis espacial de Centros de Atención Primaria de Salud (CAPS) en la ciudad de Luján, Argentina","type":"article-journal","volume":"20"},"uris":["http://www.mendeley.com/documents/?uuid=711bb33b-cbc1-4d37-98ca-82c674aa9db2"]}],"mendeley":{"formattedCitation":"[3]","plainTextFormattedCitation":"[3]","previouslyFormattedCitation":"(Buzai, 2011)"},"properties":{"noteIndex":0},"schema":"https://github.com/citation-style-language/schema/raw/master/csl-citation.json"}</w:instrText>
      </w:r>
      <w:r w:rsidR="00FD0C15" w:rsidRPr="00FB1062">
        <w:rPr>
          <w:w w:val="108"/>
        </w:rPr>
        <w:fldChar w:fldCharType="separate"/>
      </w:r>
      <w:r w:rsidR="00224E47" w:rsidRPr="00FB1062">
        <w:rPr>
          <w:noProof/>
          <w:w w:val="108"/>
        </w:rPr>
        <w:t>[3]</w:t>
      </w:r>
      <w:r w:rsidR="00FD0C15" w:rsidRPr="00FB1062">
        <w:rPr>
          <w:w w:val="108"/>
        </w:rPr>
        <w:fldChar w:fldCharType="end"/>
      </w:r>
      <w:r w:rsidR="00E434B3" w:rsidRPr="00FB1062">
        <w:rPr>
          <w:w w:val="108"/>
        </w:rPr>
        <w:t>:</w:t>
      </w:r>
    </w:p>
    <w:p w14:paraId="2A0DDAB4" w14:textId="24107025" w:rsidR="00E434B3" w:rsidRPr="00FB1062" w:rsidRDefault="00267092" w:rsidP="00FB1062">
      <w:pPr>
        <w:contextualSpacing/>
        <w:jc w:val="both"/>
        <w:rPr>
          <w:w w:val="108"/>
        </w:rPr>
      </w:pPr>
      <w:r>
        <w:rPr>
          <w:w w:val="108"/>
        </w:rPr>
        <w:tab/>
      </w:r>
      <w:r w:rsidR="00632CBA" w:rsidRPr="00FB1062">
        <w:rPr>
          <w:w w:val="108"/>
        </w:rPr>
        <w:t>Positivity</w:t>
      </w:r>
      <w:r w:rsidR="00E434B3" w:rsidRPr="00FB1062">
        <w:rPr>
          <w:w w:val="108"/>
        </w:rPr>
        <w:t xml:space="preserve">: </w:t>
      </w:r>
      <m:oMath>
        <m:r>
          <w:rPr>
            <w:rFonts w:ascii="Cambria Math" w:hAnsi="Cambria Math"/>
          </w:rPr>
          <m:t xml:space="preserve">∀i,j </m:t>
        </m:r>
        <m:sSub>
          <m:sSubPr>
            <m:ctrlPr>
              <w:rPr>
                <w:rFonts w:ascii="Cambria Math" w:hAnsi="Cambria Math"/>
                <w:w w:val="108"/>
              </w:rPr>
            </m:ctrlPr>
          </m:sSub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ij</m:t>
            </m:r>
          </m:sub>
        </m:sSub>
        <m:r>
          <w:rPr>
            <w:rFonts w:ascii="Cambria Math" w:hAnsi="Cambria Math"/>
          </w:rPr>
          <m:t>≥0</m:t>
        </m:r>
      </m:oMath>
      <w:r w:rsidR="0097413B" w:rsidRPr="00FB1062">
        <w:t>.</w:t>
      </w:r>
    </w:p>
    <w:p w14:paraId="708BFEEF" w14:textId="25AB10F0" w:rsidR="00E434B3" w:rsidRPr="00FB1062" w:rsidRDefault="00267092" w:rsidP="00FB1062">
      <w:pPr>
        <w:contextualSpacing/>
        <w:jc w:val="both"/>
        <w:rPr>
          <w:w w:val="108"/>
        </w:rPr>
      </w:pPr>
      <w:r>
        <w:rPr>
          <w:w w:val="108"/>
        </w:rPr>
        <w:tab/>
      </w:r>
      <w:r w:rsidR="00632CBA" w:rsidRPr="00FB1062">
        <w:rPr>
          <w:w w:val="108"/>
        </w:rPr>
        <w:t xml:space="preserve">Identity: </w:t>
      </w:r>
      <m:oMath>
        <m:r>
          <w:rPr>
            <w:rFonts w:ascii="Cambria Math" w:hAnsi="Cambria Math"/>
          </w:rPr>
          <m:t xml:space="preserve">∀i,j </m:t>
        </m:r>
        <m:sSub>
          <m:sSubPr>
            <m:ctrlPr>
              <w:rPr>
                <w:rFonts w:ascii="Cambria Math" w:hAnsi="Cambria Math"/>
                <w:w w:val="108"/>
              </w:rPr>
            </m:ctrlPr>
          </m:sSub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ij</m:t>
            </m:r>
          </m:sub>
        </m:sSub>
        <m:r>
          <w:rPr>
            <w:rFonts w:ascii="Cambria Math" w:hAnsi="Cambria Math"/>
          </w:rPr>
          <m:t>=0</m:t>
        </m:r>
      </m:oMath>
      <w:r w:rsidR="003A6DFC" w:rsidRPr="00FB1062">
        <w:rPr>
          <w:rFonts w:eastAsiaTheme="minorEastAsia"/>
        </w:rPr>
        <w:t xml:space="preserve"> if and only if </w:t>
      </w:r>
      <w:r w:rsidR="00B96370" w:rsidRPr="00FB1062">
        <w:rPr>
          <w:rFonts w:eastAsiaTheme="minorEastAsia"/>
        </w:rPr>
        <w:t xml:space="preserve"> </w:t>
      </w:r>
      <m:oMath>
        <m:r>
          <w:rPr>
            <w:rFonts w:ascii="Cambria Math" w:eastAsiaTheme="minorEastAsia" w:hAnsi="Cambria Math"/>
          </w:rPr>
          <m:t>i=j</m:t>
        </m:r>
      </m:oMath>
      <w:r w:rsidR="0097413B" w:rsidRPr="00FB1062">
        <w:rPr>
          <w:rFonts w:eastAsiaTheme="minorEastAsia"/>
        </w:rPr>
        <w:t>.</w:t>
      </w:r>
    </w:p>
    <w:p w14:paraId="45C004F8" w14:textId="04A26CC0" w:rsidR="00E434B3" w:rsidRPr="00FB1062" w:rsidRDefault="00267092" w:rsidP="00FB1062">
      <w:pPr>
        <w:contextualSpacing/>
        <w:jc w:val="both"/>
        <w:rPr>
          <w:w w:val="108"/>
        </w:rPr>
      </w:pPr>
      <w:r>
        <w:rPr>
          <w:w w:val="108"/>
        </w:rPr>
        <w:tab/>
      </w:r>
      <w:r w:rsidR="00E434B3" w:rsidRPr="00FB1062">
        <w:rPr>
          <w:w w:val="108"/>
        </w:rPr>
        <w:t xml:space="preserve">: </w:t>
      </w:r>
      <m:oMath>
        <m:r>
          <w:rPr>
            <w:rFonts w:ascii="Cambria Math" w:hAnsi="Cambria Math"/>
          </w:rPr>
          <m:t xml:space="preserve">∀i,j </m:t>
        </m:r>
        <m:sSub>
          <m:sSubPr>
            <m:ctrlPr>
              <w:rPr>
                <w:rFonts w:ascii="Cambria Math" w:hAnsi="Cambria Math"/>
                <w:w w:val="108"/>
              </w:rPr>
            </m:ctrlPr>
          </m:sSub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ij</m:t>
            </m:r>
          </m:sub>
        </m:sSub>
        <m:r>
          <w:rPr>
            <w:rFonts w:ascii="Cambria Math" w:eastAsiaTheme="minorEastAsia" w:hAnsi="Cambria Math"/>
          </w:rPr>
          <m:t>=</m:t>
        </m:r>
        <m:sSub>
          <m:sSubPr>
            <m:ctrlPr>
              <w:rPr>
                <w:rFonts w:ascii="Cambria Math" w:hAnsi="Cambria Math"/>
                <w:w w:val="108"/>
              </w:rPr>
            </m:ctrlPr>
          </m:sSub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ji</m:t>
            </m:r>
          </m:sub>
        </m:sSub>
      </m:oMath>
      <w:r w:rsidR="0097413B" w:rsidRPr="00FB1062">
        <w:t>.</w:t>
      </w:r>
    </w:p>
    <w:p w14:paraId="728B7888" w14:textId="6632BA3E" w:rsidR="00E434B3" w:rsidRPr="00FB1062" w:rsidRDefault="00267092" w:rsidP="00FB1062">
      <w:pPr>
        <w:contextualSpacing/>
        <w:jc w:val="both"/>
        <w:rPr>
          <w:w w:val="108"/>
        </w:rPr>
      </w:pPr>
      <w:r>
        <w:rPr>
          <w:w w:val="108"/>
        </w:rPr>
        <w:tab/>
      </w:r>
      <w:r w:rsidR="00632CBA" w:rsidRPr="00FB1062">
        <w:rPr>
          <w:w w:val="108"/>
        </w:rPr>
        <w:t>Triangular inequality</w:t>
      </w:r>
      <w:r w:rsidR="00E434B3" w:rsidRPr="00FB1062">
        <w:rPr>
          <w:w w:val="108"/>
        </w:rPr>
        <w:t>:</w:t>
      </w:r>
      <m:oMath>
        <m:r>
          <m:rPr>
            <m:sty m:val="p"/>
          </m:rPr>
          <w:rPr>
            <w:rFonts w:ascii="Cambria Math" w:hAnsi="Cambria Math"/>
            <w:w w:val="108"/>
          </w:rPr>
          <m:t xml:space="preserve"> ∀</m:t>
        </m:r>
        <m:r>
          <w:rPr>
            <w:rFonts w:ascii="Cambria Math" w:hAnsi="Cambria Math"/>
            <w:w w:val="108"/>
          </w:rPr>
          <m:t>i</m:t>
        </m:r>
        <m:r>
          <m:rPr>
            <m:sty m:val="p"/>
          </m:rPr>
          <w:rPr>
            <w:rFonts w:ascii="Cambria Math" w:hAnsi="Cambria Math"/>
            <w:w w:val="108"/>
          </w:rPr>
          <m:t>,</m:t>
        </m:r>
        <m:r>
          <w:rPr>
            <w:rFonts w:ascii="Cambria Math" w:hAnsi="Cambria Math"/>
            <w:w w:val="108"/>
          </w:rPr>
          <m:t>j</m:t>
        </m:r>
        <m:r>
          <m:rPr>
            <m:sty m:val="p"/>
          </m:rPr>
          <w:rPr>
            <w:rFonts w:ascii="Cambria Math" w:hAnsi="Cambria Math"/>
            <w:w w:val="108"/>
          </w:rPr>
          <m:t>,</m:t>
        </m:r>
        <m:r>
          <w:rPr>
            <w:rFonts w:ascii="Cambria Math" w:hAnsi="Cambria Math"/>
            <w:w w:val="108"/>
          </w:rPr>
          <m:t>k</m:t>
        </m:r>
        <m:r>
          <m:rPr>
            <m:sty m:val="p"/>
          </m:rPr>
          <w:rPr>
            <w:rFonts w:ascii="Cambria Math" w:hAnsi="Cambria Math"/>
            <w:w w:val="108"/>
          </w:rPr>
          <m:t xml:space="preserve"> </m:t>
        </m:r>
        <m:sSub>
          <m:sSubPr>
            <m:ctrlPr>
              <w:rPr>
                <w:rFonts w:ascii="Cambria Math" w:hAnsi="Cambria Math"/>
                <w:w w:val="108"/>
              </w:rPr>
            </m:ctrlPr>
          </m:sSub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ij</m:t>
            </m:r>
          </m:sub>
        </m:sSub>
        <m:r>
          <m:rPr>
            <m:sty m:val="p"/>
          </m:rPr>
          <w:rPr>
            <w:rFonts w:ascii="Cambria Math" w:hAnsi="Cambria Math"/>
            <w:w w:val="108"/>
          </w:rPr>
          <m:t>≤</m:t>
        </m:r>
        <m:sSub>
          <m:sSubPr>
            <m:ctrlPr>
              <w:rPr>
                <w:rFonts w:ascii="Cambria Math" w:hAnsi="Cambria Math"/>
                <w:w w:val="108"/>
              </w:rPr>
            </m:ctrlPr>
          </m:sSub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ik</m:t>
            </m:r>
          </m:sub>
        </m:sSub>
        <m:r>
          <m:rPr>
            <m:sty m:val="p"/>
          </m:rPr>
          <w:rPr>
            <w:rFonts w:ascii="Cambria Math" w:hAnsi="Cambria Math"/>
            <w:w w:val="108"/>
          </w:rPr>
          <m:t>+</m:t>
        </m:r>
        <m:sSub>
          <m:sSubPr>
            <m:ctrlPr>
              <w:rPr>
                <w:rFonts w:ascii="Cambria Math" w:hAnsi="Cambria Math"/>
                <w:w w:val="108"/>
              </w:rPr>
            </m:ctrlPr>
          </m:sSub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kj</m:t>
            </m:r>
          </m:sub>
        </m:sSub>
      </m:oMath>
    </w:p>
    <w:p w14:paraId="6B9BDC76" w14:textId="371A4854" w:rsidR="00E434B3" w:rsidRPr="00FB1062" w:rsidRDefault="00632CBA" w:rsidP="00FB1062">
      <w:pPr>
        <w:contextualSpacing/>
        <w:jc w:val="both"/>
        <w:rPr>
          <w:w w:val="108"/>
        </w:rPr>
      </w:pPr>
      <w:r w:rsidRPr="00FB1062">
        <w:rPr>
          <w:w w:val="108"/>
        </w:rPr>
        <w:t>Based on these concepts, two types of metrics will be considered: Euclidean and Manhattan distance.</w:t>
      </w:r>
    </w:p>
    <w:p w14:paraId="556579CD" w14:textId="77777777" w:rsidR="00E434B3" w:rsidRPr="00FB1062" w:rsidRDefault="00E434B3" w:rsidP="00FB1062">
      <w:pPr>
        <w:contextualSpacing/>
        <w:jc w:val="both"/>
        <w:rPr>
          <w:w w:val="108"/>
          <w:highlight w:val="green"/>
        </w:rPr>
      </w:pPr>
    </w:p>
    <w:p w14:paraId="30FE8CB5" w14:textId="39BF2156" w:rsidR="00E434B3" w:rsidRPr="00FB1062" w:rsidRDefault="006F473C" w:rsidP="00FB1062">
      <w:pPr>
        <w:contextualSpacing/>
        <w:jc w:val="both"/>
        <w:rPr>
          <w:w w:val="108"/>
        </w:rPr>
      </w:pPr>
      <w:bookmarkStart w:id="1" w:name="_Toc436821590"/>
      <w:r w:rsidRPr="00267092">
        <w:rPr>
          <w:b/>
          <w:bCs/>
          <w:w w:val="108"/>
        </w:rPr>
        <w:t>2.5.</w:t>
      </w:r>
      <w:r w:rsidRPr="00267092">
        <w:rPr>
          <w:b/>
          <w:bCs/>
          <w:w w:val="108"/>
        </w:rPr>
        <w:tab/>
      </w:r>
      <w:r w:rsidR="00EE2029" w:rsidRPr="00267092">
        <w:rPr>
          <w:b/>
          <w:bCs/>
          <w:w w:val="108"/>
        </w:rPr>
        <w:t xml:space="preserve">Euclidean </w:t>
      </w:r>
      <w:r w:rsidR="00EE2029" w:rsidRPr="00267092">
        <w:rPr>
          <w:b/>
          <w:w w:val="108"/>
        </w:rPr>
        <w:t>distanc</w:t>
      </w:r>
      <w:bookmarkEnd w:id="1"/>
      <w:r w:rsidR="00EE2029" w:rsidRPr="00267092">
        <w:rPr>
          <w:b/>
          <w:w w:val="108"/>
        </w:rPr>
        <w:t>e</w:t>
      </w:r>
    </w:p>
    <w:p w14:paraId="38246017" w14:textId="77777777" w:rsidR="00267092" w:rsidRDefault="00267092" w:rsidP="00FB1062">
      <w:pPr>
        <w:contextualSpacing/>
        <w:jc w:val="both"/>
        <w:rPr>
          <w:w w:val="108"/>
        </w:rPr>
      </w:pPr>
    </w:p>
    <w:p w14:paraId="3068D06D" w14:textId="431FDB14" w:rsidR="00E434B3" w:rsidRPr="00FB1062" w:rsidRDefault="00632CBA" w:rsidP="00FB1062">
      <w:pPr>
        <w:contextualSpacing/>
        <w:jc w:val="both"/>
        <w:rPr>
          <w:w w:val="108"/>
        </w:rPr>
      </w:pPr>
      <w:r w:rsidRPr="00FB1062">
        <w:rPr>
          <w:w w:val="108"/>
        </w:rPr>
        <w:lastRenderedPageBreak/>
        <w:t xml:space="preserve">It consists of the distance in a straight line from </w:t>
      </w:r>
      <w:r w:rsidR="003C2EBE" w:rsidRPr="00FB1062">
        <w:rPr>
          <w:w w:val="108"/>
        </w:rPr>
        <w:t>a pair of nodes</w:t>
      </w:r>
      <w:r w:rsidRPr="00FB1062">
        <w:rPr>
          <w:w w:val="108"/>
        </w:rPr>
        <w:t xml:space="preserve">. Its disadvantage for the present case of study is that it does not consider the restrictions of the existing road infrastructure and there are no restrictions to transit in any direction. That is why it is frequently used in routing of ships or </w:t>
      </w:r>
      <w:r w:rsidR="00F01700" w:rsidRPr="00FB1062">
        <w:rPr>
          <w:w w:val="108"/>
        </w:rPr>
        <w:t>planes</w:t>
      </w:r>
      <w:r w:rsidRPr="00FB1062">
        <w:rPr>
          <w:w w:val="108"/>
        </w:rPr>
        <w:t xml:space="preserve"> and in land transport </w:t>
      </w:r>
      <w:r w:rsidR="008E6937" w:rsidRPr="00FB1062">
        <w:rPr>
          <w:w w:val="108"/>
        </w:rPr>
        <w:t>only if the geography allows it. T</w:t>
      </w:r>
      <w:r w:rsidRPr="00FB1062">
        <w:rPr>
          <w:w w:val="108"/>
        </w:rPr>
        <w:t>his distance can be calculated using the Pythagorean formula of the calculation of the hypotenuse of a triangle</w:t>
      </w:r>
      <w:r w:rsidR="003A7CD4" w:rsidRPr="00FB1062">
        <w:rPr>
          <w:w w:val="108"/>
        </w:rPr>
        <w:t>.</w:t>
      </w:r>
      <w:r w:rsidR="008E6937" w:rsidRPr="00FB1062">
        <w:rPr>
          <w:w w:val="108"/>
        </w:rPr>
        <w:t xml:space="preserve"> Where, the coordinates of node </w:t>
      </w:r>
      <m:oMath>
        <m:r>
          <w:rPr>
            <w:rFonts w:ascii="Cambria Math" w:hAnsi="Cambria Math"/>
          </w:rPr>
          <m:t>i</m:t>
        </m:r>
      </m:oMath>
      <w:r w:rsidR="008E6937" w:rsidRPr="00FB1062">
        <w:rPr>
          <w:rFonts w:eastAsiaTheme="minorEastAsia"/>
        </w:rPr>
        <w:t xml:space="preserve"> are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d>
      </m:oMath>
      <w:r w:rsidR="008E6937" w:rsidRPr="00FB1062">
        <w:rPr>
          <w:rFonts w:eastAsiaTheme="minorEastAsia"/>
        </w:rPr>
        <w:t xml:space="preserve"> and the coordinates of node </w:t>
      </w:r>
      <m:oMath>
        <m:r>
          <w:rPr>
            <w:rFonts w:ascii="Cambria Math" w:eastAsiaTheme="minorEastAsia" w:hAnsi="Cambria Math"/>
          </w:rPr>
          <m:t>j</m:t>
        </m:r>
      </m:oMath>
      <w:r w:rsidR="008E6937" w:rsidRPr="00FB1062">
        <w:rPr>
          <w:rFonts w:eastAsiaTheme="minorEastAsia"/>
        </w:rPr>
        <w:t xml:space="preserve"> are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j</m:t>
                </m:r>
              </m:sub>
            </m:sSub>
          </m:e>
        </m:d>
      </m:oMath>
      <w:r w:rsidR="008E6937" w:rsidRPr="00FB1062">
        <w:rPr>
          <w:rFonts w:eastAsiaTheme="minorEastAsia"/>
        </w:rPr>
        <w:t>, therefore:</w:t>
      </w:r>
    </w:p>
    <w:p w14:paraId="4010A2D0" w14:textId="5D1B9028" w:rsidR="00E434B3" w:rsidRPr="00FB1062" w:rsidRDefault="00DA5C30" w:rsidP="00FB1062">
      <w:pPr>
        <w:contextualSpacing/>
        <w:jc w:val="center"/>
        <w:rPr>
          <w:w w:val="108"/>
        </w:rPr>
      </w:pPr>
      <m:oMath>
        <m:sSub>
          <m:sSubPr>
            <m:ctrlPr>
              <w:rPr>
                <w:rFonts w:ascii="Cambria Math" w:hAnsi="Cambria Math"/>
                <w:w w:val="108"/>
              </w:rPr>
            </m:ctrlPr>
          </m:sSub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ij</m:t>
            </m:r>
          </m:sub>
        </m:sSub>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j</m:t>
                        </m:r>
                      </m:sub>
                    </m:sSub>
                  </m:e>
                </m:d>
              </m:e>
              <m:sup>
                <m:r>
                  <w:rPr>
                    <w:rFonts w:ascii="Cambria Math" w:eastAsiaTheme="minorEastAsia" w:hAnsi="Cambria Math"/>
                  </w:rPr>
                  <m:t>2</m:t>
                </m:r>
              </m:sup>
            </m:sSup>
          </m:e>
        </m:rad>
      </m:oMath>
      <w:r w:rsidR="00CB1001" w:rsidRPr="00FB1062">
        <w:rPr>
          <w:w w:val="108"/>
        </w:rPr>
        <w:t xml:space="preserve"> </w:t>
      </w:r>
      <w:r w:rsidR="006F3E34" w:rsidRPr="00FB1062">
        <w:rPr>
          <w:w w:val="108"/>
        </w:rPr>
        <w:t xml:space="preserve"> </w:t>
      </w:r>
      <w:r w:rsidR="00CB1001" w:rsidRPr="00FB1062">
        <w:tab/>
      </w:r>
      <w:r w:rsidR="00267092">
        <w:tab/>
      </w:r>
      <w:r w:rsidR="00267092">
        <w:tab/>
      </w:r>
      <w:r w:rsidR="00267092">
        <w:tab/>
      </w:r>
      <w:r w:rsidR="00267092">
        <w:tab/>
      </w:r>
      <w:r w:rsidR="007A0630">
        <w:tab/>
      </w:r>
      <w:r w:rsidR="007A0630">
        <w:tab/>
      </w:r>
      <w:r w:rsidR="007A0630">
        <w:tab/>
        <w:t xml:space="preserve">          </w:t>
      </w:r>
      <w:r w:rsidR="008E6937" w:rsidRPr="00FB1062">
        <w:t>(</w:t>
      </w:r>
      <w:r w:rsidR="00CB1001" w:rsidRPr="00FB1062">
        <w:t>1</w:t>
      </w:r>
      <w:r w:rsidR="008E6937" w:rsidRPr="00FB1062">
        <w:t>)</w:t>
      </w:r>
      <w:r w:rsidR="00CB1001" w:rsidRPr="00FB1062">
        <w:t>.</w:t>
      </w:r>
    </w:p>
    <w:p w14:paraId="3AD27516" w14:textId="77777777" w:rsidR="00267092" w:rsidRDefault="00267092" w:rsidP="00FB1062">
      <w:pPr>
        <w:contextualSpacing/>
        <w:jc w:val="both"/>
        <w:rPr>
          <w:b/>
          <w:bCs/>
          <w:w w:val="108"/>
          <w:highlight w:val="green"/>
        </w:rPr>
      </w:pPr>
      <w:bookmarkStart w:id="2" w:name="_Toc436821591"/>
    </w:p>
    <w:p w14:paraId="77CE8993" w14:textId="2A9F42CD" w:rsidR="00E434B3" w:rsidRPr="00FB1062" w:rsidRDefault="006F473C" w:rsidP="00FB1062">
      <w:pPr>
        <w:contextualSpacing/>
        <w:jc w:val="both"/>
        <w:rPr>
          <w:b/>
          <w:w w:val="108"/>
        </w:rPr>
      </w:pPr>
      <w:r w:rsidRPr="00267092">
        <w:rPr>
          <w:b/>
          <w:bCs/>
          <w:w w:val="108"/>
        </w:rPr>
        <w:t>2.6.</w:t>
      </w:r>
      <w:r w:rsidRPr="00267092">
        <w:rPr>
          <w:b/>
          <w:bCs/>
          <w:w w:val="108"/>
        </w:rPr>
        <w:tab/>
      </w:r>
      <w:r w:rsidR="00EE2029" w:rsidRPr="00267092">
        <w:rPr>
          <w:b/>
          <w:w w:val="108"/>
        </w:rPr>
        <w:t>Manhattan</w:t>
      </w:r>
      <w:bookmarkEnd w:id="2"/>
      <w:r w:rsidR="00EE2029" w:rsidRPr="00267092">
        <w:rPr>
          <w:b/>
          <w:w w:val="108"/>
        </w:rPr>
        <w:t xml:space="preserve"> distance</w:t>
      </w:r>
    </w:p>
    <w:p w14:paraId="2D278D95" w14:textId="77777777" w:rsidR="00267092" w:rsidRDefault="00267092" w:rsidP="00FB1062">
      <w:pPr>
        <w:contextualSpacing/>
        <w:jc w:val="both"/>
        <w:rPr>
          <w:w w:val="108"/>
        </w:rPr>
      </w:pPr>
    </w:p>
    <w:p w14:paraId="4980CB55" w14:textId="36E292D4" w:rsidR="00E434B3" w:rsidRPr="00FB1062" w:rsidRDefault="003A7CD4" w:rsidP="00FB1062">
      <w:pPr>
        <w:contextualSpacing/>
        <w:jc w:val="both"/>
        <w:rPr>
          <w:w w:val="108"/>
        </w:rPr>
      </w:pPr>
      <w:r w:rsidRPr="00FB1062">
        <w:rPr>
          <w:w w:val="108"/>
        </w:rPr>
        <w:t>It assumes the displacement of the vehicle through a grid, which in this case is more adequate to measure the distance within a road infrastructure of the urban type, for this reason</w:t>
      </w:r>
      <w:r w:rsidR="00C51A74" w:rsidRPr="00FB1062">
        <w:rPr>
          <w:w w:val="108"/>
        </w:rPr>
        <w:t>,</w:t>
      </w:r>
      <w:r w:rsidRPr="00FB1062">
        <w:rPr>
          <w:w w:val="108"/>
        </w:rPr>
        <w:t xml:space="preserve"> it is very </w:t>
      </w:r>
      <w:r w:rsidR="00C51A74" w:rsidRPr="00FB1062">
        <w:rPr>
          <w:w w:val="108"/>
        </w:rPr>
        <w:t xml:space="preserve">used in </w:t>
      </w:r>
      <w:r w:rsidRPr="00FB1062">
        <w:rPr>
          <w:w w:val="108"/>
        </w:rPr>
        <w:t>urban transport</w:t>
      </w:r>
      <w:r w:rsidR="00C51A74" w:rsidRPr="00FB1062">
        <w:rPr>
          <w:w w:val="108"/>
        </w:rPr>
        <w:t xml:space="preserve"> problems</w:t>
      </w:r>
      <w:r w:rsidRPr="00FB1062">
        <w:rPr>
          <w:w w:val="108"/>
        </w:rPr>
        <w:t xml:space="preserve">. This distance can be calculated using the formula of the sum of the units of measurement for </w:t>
      </w:r>
      <w:r w:rsidR="00AD34F4" w:rsidRPr="00FB1062">
        <w:rPr>
          <w:w w:val="108"/>
        </w:rPr>
        <w:t xml:space="preserve">both </w:t>
      </w:r>
      <w:proofErr w:type="spellStart"/>
      <w:r w:rsidR="00AD34F4" w:rsidRPr="00FB1062">
        <w:rPr>
          <w:w w:val="108"/>
        </w:rPr>
        <w:t>catheti</w:t>
      </w:r>
      <w:proofErr w:type="spellEnd"/>
      <w:r w:rsidRPr="00FB1062">
        <w:rPr>
          <w:w w:val="108"/>
        </w:rPr>
        <w:t>.</w:t>
      </w:r>
    </w:p>
    <w:p w14:paraId="6D054A54" w14:textId="05763BDB" w:rsidR="00E434B3" w:rsidRPr="00FB1062" w:rsidRDefault="00DA5C30" w:rsidP="00FB1062">
      <w:pPr>
        <w:contextualSpacing/>
        <w:jc w:val="center"/>
        <w:rPr>
          <w:w w:val="108"/>
        </w:rPr>
      </w:pPr>
      <m:oMath>
        <m:sSub>
          <m:sSubPr>
            <m:ctrlPr>
              <w:rPr>
                <w:rFonts w:ascii="Cambria Math" w:hAnsi="Cambria Math"/>
                <w:w w:val="108"/>
              </w:rPr>
            </m:ctrlPr>
          </m:sSub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ij</m:t>
            </m:r>
          </m:sub>
        </m:sSub>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d>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j</m:t>
                </m:r>
              </m:sub>
            </m:sSub>
          </m:e>
        </m:d>
      </m:oMath>
      <w:r w:rsidR="00CB1001" w:rsidRPr="00FB1062">
        <w:tab/>
      </w:r>
      <w:r w:rsidR="00267092">
        <w:tab/>
      </w:r>
      <w:r w:rsidR="00267092">
        <w:tab/>
      </w:r>
      <w:r w:rsidR="00267092">
        <w:tab/>
      </w:r>
      <w:r w:rsidR="00267092">
        <w:tab/>
      </w:r>
      <w:r w:rsidR="00267092">
        <w:tab/>
        <w:t xml:space="preserve">        </w:t>
      </w:r>
      <w:r w:rsidR="007A0630">
        <w:tab/>
      </w:r>
      <w:r w:rsidR="007A0630">
        <w:tab/>
      </w:r>
      <w:r w:rsidR="007A0630">
        <w:tab/>
        <w:t xml:space="preserve">            </w:t>
      </w:r>
      <w:r w:rsidR="006F3E34" w:rsidRPr="00FB1062">
        <w:t>(</w:t>
      </w:r>
      <w:r w:rsidR="00CB1001" w:rsidRPr="00FB1062">
        <w:t>2</w:t>
      </w:r>
      <w:r w:rsidR="006F3E34" w:rsidRPr="00FB1062">
        <w:t>)</w:t>
      </w:r>
      <w:r w:rsidR="00CB1001" w:rsidRPr="00FB1062">
        <w:t>.</w:t>
      </w:r>
    </w:p>
    <w:p w14:paraId="7EBCCE1C" w14:textId="6675435A" w:rsidR="00465A1B" w:rsidRPr="00FB1062" w:rsidRDefault="00465A1B" w:rsidP="00FB1062">
      <w:pPr>
        <w:contextualSpacing/>
        <w:jc w:val="both"/>
        <w:rPr>
          <w:b/>
          <w:bCs/>
          <w:w w:val="108"/>
          <w:highlight w:val="green"/>
        </w:rPr>
      </w:pPr>
      <w:bookmarkStart w:id="3" w:name="_Toc436821592"/>
    </w:p>
    <w:p w14:paraId="7F01592B" w14:textId="4902D8AB" w:rsidR="00E434B3" w:rsidRPr="00FB1062" w:rsidRDefault="006F473C" w:rsidP="00FB1062">
      <w:pPr>
        <w:contextualSpacing/>
        <w:jc w:val="both"/>
        <w:rPr>
          <w:w w:val="108"/>
        </w:rPr>
      </w:pPr>
      <w:r w:rsidRPr="00267092">
        <w:rPr>
          <w:b/>
          <w:bCs/>
          <w:w w:val="108"/>
        </w:rPr>
        <w:t>2.7.</w:t>
      </w:r>
      <w:r w:rsidRPr="00267092">
        <w:rPr>
          <w:b/>
          <w:bCs/>
          <w:w w:val="108"/>
        </w:rPr>
        <w:tab/>
      </w:r>
      <w:bookmarkEnd w:id="3"/>
      <w:r w:rsidR="00EE2029" w:rsidRPr="00267092">
        <w:rPr>
          <w:b/>
          <w:w w:val="108"/>
        </w:rPr>
        <w:t>The problem of Vehicle Routing with Time Windows - VRPTW</w:t>
      </w:r>
    </w:p>
    <w:p w14:paraId="70CC5836" w14:textId="77777777" w:rsidR="00267092" w:rsidRDefault="00267092" w:rsidP="00FB1062">
      <w:pPr>
        <w:contextualSpacing/>
        <w:jc w:val="both"/>
        <w:rPr>
          <w:w w:val="108"/>
        </w:rPr>
      </w:pPr>
    </w:p>
    <w:p w14:paraId="71C6D31C" w14:textId="0BC71DBB" w:rsidR="00E434B3" w:rsidRPr="00FB1062" w:rsidRDefault="00147135" w:rsidP="00FB1062">
      <w:pPr>
        <w:contextualSpacing/>
        <w:jc w:val="both"/>
        <w:rPr>
          <w:w w:val="108"/>
        </w:rPr>
      </w:pPr>
      <w:r w:rsidRPr="00FB1062">
        <w:rPr>
          <w:w w:val="108"/>
        </w:rPr>
        <w:t xml:space="preserve">The VRP problem is one of the most studied problems in combinatorial optimization so that for its treatment there are exact and heuristic techniques whose advantages and disadvantages we have already discussed above. The VRP results from the intersection of the Traveling </w:t>
      </w:r>
      <w:r w:rsidR="00F01700" w:rsidRPr="00FB1062">
        <w:rPr>
          <w:w w:val="108"/>
        </w:rPr>
        <w:t>Salesman</w:t>
      </w:r>
      <w:r w:rsidRPr="00FB1062">
        <w:rPr>
          <w:w w:val="108"/>
        </w:rPr>
        <w:t xml:space="preserve"> Problem (TSP) and the Bin Packing Problem (BPP)</w:t>
      </w:r>
      <w:r w:rsidR="00E434B3" w:rsidRPr="00FB1062">
        <w:rPr>
          <w:w w:val="108"/>
        </w:rPr>
        <w:t>.</w:t>
      </w:r>
    </w:p>
    <w:p w14:paraId="739DC930" w14:textId="3AEC3907" w:rsidR="00E434B3" w:rsidRPr="00FB1062" w:rsidRDefault="00147135" w:rsidP="00FB1062">
      <w:pPr>
        <w:contextualSpacing/>
        <w:jc w:val="both"/>
        <w:rPr>
          <w:w w:val="108"/>
        </w:rPr>
      </w:pPr>
      <w:r w:rsidRPr="00FB1062">
        <w:rPr>
          <w:i/>
          <w:w w:val="108"/>
        </w:rPr>
        <w:t>Problem statement:</w:t>
      </w:r>
      <w:r w:rsidRPr="00FB1062">
        <w:rPr>
          <w:w w:val="108"/>
        </w:rPr>
        <w:t xml:space="preserve"> "Find a set of feasible routes so that each customer is served by a single route and within its respective time window, and above all that the accumulated cost of the routes is as low as possible".</w:t>
      </w:r>
    </w:p>
    <w:p w14:paraId="073C258F" w14:textId="1BB5E3CE" w:rsidR="00E434B3" w:rsidRPr="00FB1062" w:rsidRDefault="00147135" w:rsidP="00FB1062">
      <w:pPr>
        <w:contextualSpacing/>
        <w:jc w:val="both"/>
        <w:rPr>
          <w:w w:val="108"/>
        </w:rPr>
      </w:pPr>
      <w:r w:rsidRPr="00FB1062">
        <w:rPr>
          <w:w w:val="108"/>
        </w:rPr>
        <w:t>For a</w:t>
      </w:r>
      <w:r w:rsidR="002D4522" w:rsidRPr="00FB1062">
        <w:rPr>
          <w:w w:val="108"/>
        </w:rPr>
        <w:t xml:space="preserve"> feasible route, </w:t>
      </w:r>
      <w:r w:rsidRPr="00FB1062">
        <w:rPr>
          <w:w w:val="108"/>
        </w:rPr>
        <w:t xml:space="preserve">it must be </w:t>
      </w:r>
      <w:r w:rsidR="002D4522" w:rsidRPr="00FB1062">
        <w:rPr>
          <w:w w:val="108"/>
        </w:rPr>
        <w:t xml:space="preserve">in </w:t>
      </w:r>
      <w:r w:rsidRPr="00FB1062">
        <w:rPr>
          <w:w w:val="108"/>
        </w:rPr>
        <w:t xml:space="preserve">an existing road network, which will be transformed into a complete network in which between each pair of vertices </w:t>
      </w:r>
      <m:oMath>
        <m:r>
          <w:rPr>
            <w:rFonts w:ascii="Cambria Math" w:hAnsi="Cambria Math"/>
            <w:w w:val="108"/>
          </w:rPr>
          <m:t>i</m:t>
        </m:r>
      </m:oMath>
      <w:r w:rsidRPr="00FB1062">
        <w:rPr>
          <w:w w:val="108"/>
        </w:rPr>
        <w:t xml:space="preserve"> </w:t>
      </w:r>
      <w:r w:rsidR="001A2CC8" w:rsidRPr="00FB1062">
        <w:rPr>
          <w:w w:val="108"/>
        </w:rPr>
        <w:t>&amp;</w:t>
      </w:r>
      <m:oMath>
        <m:r>
          <m:rPr>
            <m:sty m:val="p"/>
          </m:rPr>
          <w:rPr>
            <w:rFonts w:ascii="Cambria Math" w:hAnsi="Cambria Math"/>
            <w:w w:val="108"/>
          </w:rPr>
          <m:t xml:space="preserve"> </m:t>
        </m:r>
        <m:r>
          <w:rPr>
            <w:rFonts w:ascii="Cambria Math" w:hAnsi="Cambria Math"/>
            <w:w w:val="108"/>
          </w:rPr>
          <m:t>j</m:t>
        </m:r>
        <m:r>
          <m:rPr>
            <m:sty m:val="p"/>
          </m:rPr>
          <w:rPr>
            <w:rFonts w:ascii="Cambria Math" w:hAnsi="Cambria Math"/>
            <w:w w:val="108"/>
          </w:rPr>
          <m:t xml:space="preserve"> </m:t>
        </m:r>
      </m:oMath>
      <w:r w:rsidR="003145E7" w:rsidRPr="00FB1062">
        <w:rPr>
          <w:w w:val="108"/>
        </w:rPr>
        <w:t xml:space="preserve">, </w:t>
      </w:r>
      <w:r w:rsidRPr="00FB1062">
        <w:rPr>
          <w:w w:val="108"/>
        </w:rPr>
        <w:t>an arc associated with its distance is defined</w:t>
      </w:r>
      <w:r w:rsidR="00E434B3" w:rsidRPr="00FB1062">
        <w:rPr>
          <w:w w:val="108"/>
        </w:rPr>
        <w:t xml:space="preserve"> </w:t>
      </w:r>
      <m:oMath>
        <m:sSub>
          <m:sSubPr>
            <m:ctrlPr>
              <w:rPr>
                <w:rFonts w:ascii="Cambria Math" w:hAnsi="Cambria Math"/>
                <w:w w:val="108"/>
              </w:rPr>
            </m:ctrlPr>
          </m:sSub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ij</m:t>
            </m:r>
          </m:sub>
        </m:sSub>
        <m:r>
          <m:rPr>
            <m:sty m:val="p"/>
          </m:rPr>
          <w:rPr>
            <w:rFonts w:ascii="Cambria Math" w:hAnsi="Cambria Math"/>
            <w:w w:val="108"/>
          </w:rPr>
          <m:t xml:space="preserve">, </m:t>
        </m:r>
      </m:oMath>
      <w:r w:rsidRPr="00FB1062">
        <w:rPr>
          <w:w w:val="108"/>
        </w:rPr>
        <w:t xml:space="preserve">In the same way, you can also associate it in the travel time </w:t>
      </w:r>
      <m:oMath>
        <m:sSub>
          <m:sSubPr>
            <m:ctrlPr>
              <w:rPr>
                <w:rFonts w:ascii="Cambria Math" w:hAnsi="Cambria Math"/>
                <w:w w:val="108"/>
              </w:rPr>
            </m:ctrlPr>
          </m:sSubPr>
          <m:e>
            <m:r>
              <w:rPr>
                <w:rFonts w:ascii="Cambria Math" w:hAnsi="Cambria Math"/>
                <w:w w:val="108"/>
              </w:rPr>
              <m:t>t</m:t>
            </m:r>
          </m:e>
          <m:sub>
            <m:r>
              <w:rPr>
                <w:rFonts w:ascii="Cambria Math" w:hAnsi="Cambria Math"/>
                <w:w w:val="108"/>
              </w:rPr>
              <m:t>ij</m:t>
            </m:r>
          </m:sub>
        </m:sSub>
      </m:oMath>
      <w:r w:rsidR="00E434B3" w:rsidRPr="00FB1062">
        <w:rPr>
          <w:w w:val="108"/>
        </w:rPr>
        <w:t>.</w:t>
      </w:r>
    </w:p>
    <w:p w14:paraId="2979A0D0" w14:textId="00E53F7A" w:rsidR="00E434B3" w:rsidRPr="00FB1062" w:rsidRDefault="009E1175" w:rsidP="00FB1062">
      <w:pPr>
        <w:contextualSpacing/>
        <w:jc w:val="both"/>
        <w:rPr>
          <w:w w:val="108"/>
        </w:rPr>
      </w:pPr>
      <w:r w:rsidRPr="00FB1062">
        <w:rPr>
          <w:w w:val="108"/>
        </w:rPr>
        <w:t>The typi</w:t>
      </w:r>
      <w:r w:rsidR="001A2CC8" w:rsidRPr="00FB1062">
        <w:rPr>
          <w:w w:val="108"/>
        </w:rPr>
        <w:t>cal objectives of the (VRP) are to</w:t>
      </w:r>
      <w:r w:rsidRPr="00FB1062">
        <w:rPr>
          <w:w w:val="108"/>
        </w:rPr>
        <w:t xml:space="preserve"> Minimize total transportation costs by reducing the total di</w:t>
      </w:r>
      <w:r w:rsidR="00394917" w:rsidRPr="00FB1062">
        <w:rPr>
          <w:w w:val="108"/>
        </w:rPr>
        <w:t>stance traveled or travel times, M</w:t>
      </w:r>
      <w:r w:rsidRPr="00FB1062">
        <w:rPr>
          <w:w w:val="108"/>
        </w:rPr>
        <w:t>inimize fixed costs for vehicle usage. Minimize the total number of vehicles used to serve all customers. Balance or equitably allocate routes assigned to vehicles for travel time and vehicle load. Minimize penalties for partial delivery to customers. Ul</w:t>
      </w:r>
      <w:r w:rsidR="00542C5E" w:rsidRPr="00FB1062">
        <w:rPr>
          <w:w w:val="108"/>
        </w:rPr>
        <w:t xml:space="preserve">timately, increase the </w:t>
      </w:r>
      <w:r w:rsidRPr="00FB1062">
        <w:rPr>
          <w:w w:val="108"/>
        </w:rPr>
        <w:t>service</w:t>
      </w:r>
      <w:r w:rsidR="00542C5E" w:rsidRPr="00FB1062">
        <w:rPr>
          <w:w w:val="108"/>
        </w:rPr>
        <w:t xml:space="preserve"> level</w:t>
      </w:r>
      <w:r w:rsidRPr="00FB1062">
        <w:rPr>
          <w:w w:val="108"/>
        </w:rPr>
        <w:t xml:space="preserve"> to customers</w:t>
      </w:r>
      <w:r w:rsidR="00C94C9A" w:rsidRPr="00FB1062">
        <w:rPr>
          <w:w w:val="108"/>
        </w:rPr>
        <w:t xml:space="preserve"> </w:t>
      </w:r>
      <w:r w:rsidR="00C94C9A" w:rsidRPr="00FB1062">
        <w:rPr>
          <w:w w:val="108"/>
        </w:rPr>
        <w:fldChar w:fldCharType="begin" w:fldLock="1"/>
      </w:r>
      <w:r w:rsidR="00224E47" w:rsidRPr="00FB1062">
        <w:rPr>
          <w:w w:val="108"/>
        </w:rPr>
        <w:instrText>ADDIN CSL_CITATION {"citationItems":[{"id":"ITEM-1","itemData":{"ISBN":"1611973589","author":[{"dropping-particle":"","family":"Toth","given":"Paolo","non-dropping-particle":"","parse-names":false,"suffix":""},{"dropping-particle":"","family":"Vigo","given":"Daniele","non-dropping-particle":"","parse-names":false,"suffix":""}],"id":"ITEM-1","issued":{"date-parts":[["2014"]]},"publisher":"SIAM","publisher-place":"Bologna","title":"Vehicle routing: problems, methods, and applications","type":"book"},"uris":["http://www.mendeley.com/documents/?uuid=26e21268-d607-4801-9835-c41e8b67c5da"]}],"mendeley":{"formattedCitation":"[29]","plainTextFormattedCitation":"[29]","previouslyFormattedCitation":"(Toth &amp; Vigo, 2014)"},"properties":{"noteIndex":0},"schema":"https://github.com/citation-style-language/schema/raw/master/csl-citation.json"}</w:instrText>
      </w:r>
      <w:r w:rsidR="00C94C9A" w:rsidRPr="00FB1062">
        <w:rPr>
          <w:w w:val="108"/>
        </w:rPr>
        <w:fldChar w:fldCharType="separate"/>
      </w:r>
      <w:r w:rsidR="00224E47" w:rsidRPr="00FB1062">
        <w:rPr>
          <w:noProof/>
          <w:w w:val="108"/>
        </w:rPr>
        <w:t>[29]</w:t>
      </w:r>
      <w:r w:rsidR="00C94C9A" w:rsidRPr="00FB1062">
        <w:rPr>
          <w:w w:val="108"/>
        </w:rPr>
        <w:fldChar w:fldCharType="end"/>
      </w:r>
      <w:r w:rsidR="00E434B3" w:rsidRPr="00FB1062">
        <w:rPr>
          <w:w w:val="108"/>
        </w:rPr>
        <w:t>.</w:t>
      </w:r>
    </w:p>
    <w:p w14:paraId="650566A9" w14:textId="31DC21AE" w:rsidR="00E434B3" w:rsidRPr="00FB1062" w:rsidRDefault="009E1175" w:rsidP="00FB1062">
      <w:pPr>
        <w:contextualSpacing/>
        <w:jc w:val="both"/>
        <w:rPr>
          <w:w w:val="108"/>
        </w:rPr>
      </w:pPr>
      <w:r w:rsidRPr="00FB1062">
        <w:rPr>
          <w:w w:val="108"/>
        </w:rPr>
        <w:t>The hard time windows specify to the model that each customer must be visited in the previously specified time interval. The soft time windows like the ones above specify a time in which the customer should be visited and a penalty function for the cases when the vehicle is ahead or behind in the visit, these penalties must be according to the objective function.</w:t>
      </w:r>
    </w:p>
    <w:p w14:paraId="1B403B89" w14:textId="2F174E4C" w:rsidR="00E434B3" w:rsidRPr="00FB1062" w:rsidRDefault="009E1175" w:rsidP="00FB1062">
      <w:pPr>
        <w:contextualSpacing/>
        <w:jc w:val="both"/>
        <w:rPr>
          <w:b/>
          <w:w w:val="108"/>
        </w:rPr>
      </w:pPr>
      <w:r w:rsidRPr="00FB1062">
        <w:rPr>
          <w:b/>
          <w:w w:val="108"/>
        </w:rPr>
        <w:t>Considerations prior to the mathematical model of the VRPTW</w:t>
      </w:r>
    </w:p>
    <w:p w14:paraId="51CDBABD" w14:textId="77777777" w:rsidR="00AD34F4" w:rsidRPr="00FB1062" w:rsidRDefault="00AD34F4" w:rsidP="00FB1062">
      <w:pPr>
        <w:contextualSpacing/>
        <w:jc w:val="both"/>
        <w:rPr>
          <w:w w:val="108"/>
        </w:rPr>
      </w:pPr>
      <w:r w:rsidRPr="00FB1062">
        <w:rPr>
          <w:w w:val="108"/>
        </w:rPr>
        <w:t>We start by assuming a scenario of multiple depots and customers as input data.</w:t>
      </w:r>
    </w:p>
    <w:p w14:paraId="5C81D234" w14:textId="77777777" w:rsidR="00AD34F4" w:rsidRPr="00FB1062" w:rsidRDefault="00AD34F4" w:rsidP="00FB1062">
      <w:pPr>
        <w:contextualSpacing/>
        <w:jc w:val="both"/>
        <w:rPr>
          <w:w w:val="108"/>
        </w:rPr>
      </w:pPr>
      <w:r w:rsidRPr="00FB1062">
        <w:rPr>
          <w:w w:val="108"/>
        </w:rPr>
        <w:t xml:space="preserve">Let a directed network </w:t>
      </w:r>
      <m:oMath>
        <m:r>
          <w:rPr>
            <w:rFonts w:ascii="Cambria Math" w:hAnsi="Cambria Math"/>
            <w:w w:val="108"/>
          </w:rPr>
          <m:t>D=</m:t>
        </m:r>
        <m:d>
          <m:dPr>
            <m:ctrlPr>
              <w:rPr>
                <w:rFonts w:ascii="Cambria Math" w:hAnsi="Cambria Math"/>
                <w:i/>
                <w:w w:val="108"/>
              </w:rPr>
            </m:ctrlPr>
          </m:dPr>
          <m:e>
            <m:r>
              <w:rPr>
                <w:rFonts w:ascii="Cambria Math" w:hAnsi="Cambria Math"/>
                <w:w w:val="108"/>
              </w:rPr>
              <m:t>U∪V,A</m:t>
            </m:r>
          </m:e>
        </m:d>
      </m:oMath>
      <w:r w:rsidRPr="00FB1062">
        <w:rPr>
          <w:w w:val="108"/>
        </w:rPr>
        <w:t xml:space="preserve"> with:</w:t>
      </w:r>
      <w:r w:rsidRPr="00FB1062">
        <w:t xml:space="preserve"> </w:t>
      </w:r>
    </w:p>
    <w:p w14:paraId="7B6A0428" w14:textId="30B817C9" w:rsidR="00AD34F4" w:rsidRPr="00FB1062" w:rsidRDefault="00267092" w:rsidP="00FB1062">
      <w:pPr>
        <w:contextualSpacing/>
        <w:jc w:val="both"/>
        <w:rPr>
          <w:w w:val="108"/>
        </w:rPr>
      </w:pPr>
      <w:r w:rsidRPr="00754B3C">
        <w:rPr>
          <w:w w:val="108"/>
        </w:rPr>
        <w:tab/>
      </w:r>
      <m:oMath>
        <m:r>
          <w:rPr>
            <w:rFonts w:ascii="Cambria Math" w:hAnsi="Cambria Math"/>
            <w:w w:val="108"/>
            <w:lang w:val="es-EC"/>
          </w:rPr>
          <m:t>U</m:t>
        </m:r>
        <m:r>
          <w:rPr>
            <w:rFonts w:ascii="Cambria Math" w:hAnsi="Cambria Math"/>
            <w:w w:val="108"/>
          </w:rPr>
          <m:t>=</m:t>
        </m:r>
        <m:d>
          <m:dPr>
            <m:begChr m:val="{"/>
            <m:endChr m:val="}"/>
            <m:ctrlPr>
              <w:rPr>
                <w:rFonts w:ascii="Cambria Math" w:hAnsi="Cambria Math"/>
                <w:i/>
                <w:w w:val="108"/>
                <w:lang w:val="es-EC"/>
              </w:rPr>
            </m:ctrlPr>
          </m:dPr>
          <m:e>
            <m:sSub>
              <m:sSubPr>
                <m:ctrlPr>
                  <w:rPr>
                    <w:rFonts w:ascii="Cambria Math" w:hAnsi="Cambria Math"/>
                    <w:i/>
                    <w:w w:val="108"/>
                    <w:lang w:val="es-EC"/>
                  </w:rPr>
                </m:ctrlPr>
              </m:sSubPr>
              <m:e>
                <m:r>
                  <w:rPr>
                    <w:rFonts w:ascii="Cambria Math" w:hAnsi="Cambria Math"/>
                    <w:w w:val="108"/>
                    <w:lang w:val="es-EC"/>
                  </w:rPr>
                  <m:t>u</m:t>
                </m:r>
              </m:e>
              <m:sub>
                <m:r>
                  <w:rPr>
                    <w:rFonts w:ascii="Cambria Math" w:hAnsi="Cambria Math"/>
                    <w:w w:val="108"/>
                  </w:rPr>
                  <m:t>1</m:t>
                </m:r>
              </m:sub>
            </m:sSub>
            <m:r>
              <w:rPr>
                <w:rFonts w:ascii="Cambria Math" w:hAnsi="Cambria Math"/>
                <w:w w:val="108"/>
              </w:rPr>
              <m:t>,</m:t>
            </m:r>
            <m:sSub>
              <m:sSubPr>
                <m:ctrlPr>
                  <w:rPr>
                    <w:rFonts w:ascii="Cambria Math" w:hAnsi="Cambria Math"/>
                    <w:i/>
                    <w:w w:val="108"/>
                    <w:lang w:val="es-EC"/>
                  </w:rPr>
                </m:ctrlPr>
              </m:sSubPr>
              <m:e>
                <m:r>
                  <w:rPr>
                    <w:rFonts w:ascii="Cambria Math" w:hAnsi="Cambria Math"/>
                    <w:w w:val="108"/>
                    <w:lang w:val="es-EC"/>
                  </w:rPr>
                  <m:t>u</m:t>
                </m:r>
              </m:e>
              <m:sub>
                <m:r>
                  <w:rPr>
                    <w:rFonts w:ascii="Cambria Math" w:hAnsi="Cambria Math"/>
                    <w:w w:val="108"/>
                  </w:rPr>
                  <m:t>2</m:t>
                </m:r>
              </m:sub>
            </m:sSub>
            <m:r>
              <w:rPr>
                <w:rFonts w:ascii="Cambria Math" w:hAnsi="Cambria Math"/>
                <w:w w:val="108"/>
              </w:rPr>
              <m:t>,…,</m:t>
            </m:r>
            <m:sSub>
              <m:sSubPr>
                <m:ctrlPr>
                  <w:rPr>
                    <w:rFonts w:ascii="Cambria Math" w:hAnsi="Cambria Math"/>
                    <w:i/>
                    <w:w w:val="108"/>
                    <w:lang w:val="es-EC"/>
                  </w:rPr>
                </m:ctrlPr>
              </m:sSubPr>
              <m:e>
                <m:r>
                  <w:rPr>
                    <w:rFonts w:ascii="Cambria Math" w:hAnsi="Cambria Math"/>
                    <w:w w:val="108"/>
                    <w:lang w:val="es-EC"/>
                  </w:rPr>
                  <m:t>u</m:t>
                </m:r>
              </m:e>
              <m:sub>
                <m:r>
                  <w:rPr>
                    <w:rFonts w:ascii="Cambria Math" w:hAnsi="Cambria Math"/>
                    <w:w w:val="108"/>
                    <w:lang w:val="es-EC"/>
                  </w:rPr>
                  <m:t>m</m:t>
                </m:r>
              </m:sub>
            </m:sSub>
          </m:e>
        </m:d>
      </m:oMath>
      <w:r w:rsidR="00AD34F4" w:rsidRPr="00FB1062">
        <w:rPr>
          <w:w w:val="108"/>
        </w:rPr>
        <w:t xml:space="preserve"> (depots)</w:t>
      </w:r>
    </w:p>
    <w:p w14:paraId="2D2E689F" w14:textId="0B65ACE8" w:rsidR="00AD34F4" w:rsidRPr="00FB1062" w:rsidRDefault="00267092" w:rsidP="00FB1062">
      <w:pPr>
        <w:contextualSpacing/>
        <w:jc w:val="both"/>
        <w:rPr>
          <w:w w:val="108"/>
        </w:rPr>
      </w:pPr>
      <w:r w:rsidRPr="00754B3C">
        <w:rPr>
          <w:w w:val="108"/>
        </w:rPr>
        <w:tab/>
      </w:r>
      <m:oMath>
        <m:r>
          <w:rPr>
            <w:rFonts w:ascii="Cambria Math" w:hAnsi="Cambria Math"/>
            <w:w w:val="108"/>
            <w:lang w:val="es-EC"/>
          </w:rPr>
          <m:t>V</m:t>
        </m:r>
        <m:r>
          <w:rPr>
            <w:rFonts w:ascii="Cambria Math" w:hAnsi="Cambria Math"/>
            <w:w w:val="108"/>
          </w:rPr>
          <m:t>=</m:t>
        </m:r>
        <m:d>
          <m:dPr>
            <m:begChr m:val="{"/>
            <m:endChr m:val="}"/>
            <m:ctrlPr>
              <w:rPr>
                <w:rFonts w:ascii="Cambria Math" w:hAnsi="Cambria Math"/>
                <w:i/>
                <w:w w:val="108"/>
                <w:lang w:val="es-EC"/>
              </w:rPr>
            </m:ctrlPr>
          </m:dPr>
          <m:e>
            <m:sSub>
              <m:sSubPr>
                <m:ctrlPr>
                  <w:rPr>
                    <w:rFonts w:ascii="Cambria Math" w:hAnsi="Cambria Math"/>
                    <w:i/>
                    <w:w w:val="108"/>
                    <w:lang w:val="es-EC"/>
                  </w:rPr>
                </m:ctrlPr>
              </m:sSubPr>
              <m:e>
                <m:r>
                  <w:rPr>
                    <w:rFonts w:ascii="Cambria Math" w:hAnsi="Cambria Math"/>
                    <w:w w:val="108"/>
                    <w:lang w:val="es-EC"/>
                  </w:rPr>
                  <m:t>v</m:t>
                </m:r>
              </m:e>
              <m:sub>
                <m:r>
                  <w:rPr>
                    <w:rFonts w:ascii="Cambria Math" w:hAnsi="Cambria Math"/>
                    <w:w w:val="108"/>
                  </w:rPr>
                  <m:t>1</m:t>
                </m:r>
              </m:sub>
            </m:sSub>
            <m:r>
              <w:rPr>
                <w:rFonts w:ascii="Cambria Math" w:hAnsi="Cambria Math"/>
                <w:w w:val="108"/>
              </w:rPr>
              <m:t>,</m:t>
            </m:r>
            <m:sSub>
              <m:sSubPr>
                <m:ctrlPr>
                  <w:rPr>
                    <w:rFonts w:ascii="Cambria Math" w:hAnsi="Cambria Math"/>
                    <w:i/>
                    <w:w w:val="108"/>
                    <w:lang w:val="es-EC"/>
                  </w:rPr>
                </m:ctrlPr>
              </m:sSubPr>
              <m:e>
                <m:r>
                  <w:rPr>
                    <w:rFonts w:ascii="Cambria Math" w:hAnsi="Cambria Math"/>
                    <w:w w:val="108"/>
                    <w:lang w:val="es-EC"/>
                  </w:rPr>
                  <m:t>v</m:t>
                </m:r>
              </m:e>
              <m:sub>
                <m:r>
                  <w:rPr>
                    <w:rFonts w:ascii="Cambria Math" w:hAnsi="Cambria Math"/>
                    <w:w w:val="108"/>
                  </w:rPr>
                  <m:t>2</m:t>
                </m:r>
              </m:sub>
            </m:sSub>
            <m:r>
              <w:rPr>
                <w:rFonts w:ascii="Cambria Math" w:hAnsi="Cambria Math"/>
                <w:w w:val="108"/>
              </w:rPr>
              <m:t>,…,</m:t>
            </m:r>
            <m:sSub>
              <m:sSubPr>
                <m:ctrlPr>
                  <w:rPr>
                    <w:rFonts w:ascii="Cambria Math" w:hAnsi="Cambria Math"/>
                    <w:i/>
                    <w:w w:val="108"/>
                    <w:lang w:val="es-EC"/>
                  </w:rPr>
                </m:ctrlPr>
              </m:sSubPr>
              <m:e>
                <m:r>
                  <w:rPr>
                    <w:rFonts w:ascii="Cambria Math" w:hAnsi="Cambria Math"/>
                    <w:w w:val="108"/>
                    <w:lang w:val="es-EC"/>
                  </w:rPr>
                  <m:t>v</m:t>
                </m:r>
              </m:e>
              <m:sub>
                <m:r>
                  <w:rPr>
                    <w:rFonts w:ascii="Cambria Math" w:hAnsi="Cambria Math"/>
                    <w:w w:val="108"/>
                    <w:lang w:val="es-EC"/>
                  </w:rPr>
                  <m:t>n</m:t>
                </m:r>
              </m:sub>
            </m:sSub>
          </m:e>
        </m:d>
      </m:oMath>
      <w:r w:rsidR="00AD34F4" w:rsidRPr="00FB1062">
        <w:rPr>
          <w:w w:val="108"/>
        </w:rPr>
        <w:t xml:space="preserve"> (customers)</w:t>
      </w:r>
    </w:p>
    <w:p w14:paraId="6870596D" w14:textId="56A6FE79" w:rsidR="00AD34F4" w:rsidRPr="00FB1062" w:rsidRDefault="00267092" w:rsidP="00FB1062">
      <w:pPr>
        <w:contextualSpacing/>
        <w:jc w:val="both"/>
        <w:rPr>
          <w:w w:val="108"/>
        </w:rPr>
      </w:pPr>
      <w:r w:rsidRPr="00754B3C">
        <w:rPr>
          <w:w w:val="108"/>
        </w:rPr>
        <w:tab/>
      </w:r>
      <m:oMath>
        <m:r>
          <w:rPr>
            <w:rFonts w:ascii="Cambria Math" w:hAnsi="Cambria Math"/>
            <w:w w:val="108"/>
            <w:lang w:val="es-EC"/>
          </w:rPr>
          <m:t>A</m:t>
        </m:r>
        <m:r>
          <w:rPr>
            <w:rFonts w:ascii="Cambria Math" w:hAnsi="Cambria Math"/>
            <w:w w:val="108"/>
          </w:rPr>
          <m:t>=</m:t>
        </m:r>
        <m:d>
          <m:dPr>
            <m:begChr m:val="{"/>
            <m:endChr m:val="}"/>
            <m:ctrlPr>
              <w:rPr>
                <w:rFonts w:ascii="Cambria Math" w:hAnsi="Cambria Math"/>
                <w:i/>
                <w:w w:val="108"/>
                <w:lang w:val="es-EC"/>
              </w:rPr>
            </m:ctrlPr>
          </m:dPr>
          <m:e>
            <m:d>
              <m:dPr>
                <m:ctrlPr>
                  <w:rPr>
                    <w:rFonts w:ascii="Cambria Math" w:hAnsi="Cambria Math"/>
                    <w:i/>
                    <w:w w:val="108"/>
                    <w:lang w:val="es-EC"/>
                  </w:rPr>
                </m:ctrlPr>
              </m:dPr>
              <m:e>
                <m:sSub>
                  <m:sSubPr>
                    <m:ctrlPr>
                      <w:rPr>
                        <w:rFonts w:ascii="Cambria Math" w:hAnsi="Cambria Math"/>
                        <w:i/>
                        <w:w w:val="108"/>
                        <w:lang w:val="es-EC"/>
                      </w:rPr>
                    </m:ctrlPr>
                  </m:sSubPr>
                  <m:e>
                    <m:r>
                      <w:rPr>
                        <w:rFonts w:ascii="Cambria Math" w:hAnsi="Cambria Math"/>
                        <w:w w:val="108"/>
                        <w:lang w:val="es-EC"/>
                      </w:rPr>
                      <m:t>w</m:t>
                    </m:r>
                  </m:e>
                  <m:sub>
                    <m:r>
                      <w:rPr>
                        <w:rFonts w:ascii="Cambria Math" w:hAnsi="Cambria Math"/>
                        <w:w w:val="108"/>
                        <w:lang w:val="es-EC"/>
                      </w:rPr>
                      <m:t>i</m:t>
                    </m:r>
                  </m:sub>
                </m:sSub>
                <m:r>
                  <w:rPr>
                    <w:rFonts w:ascii="Cambria Math" w:hAnsi="Cambria Math"/>
                    <w:w w:val="108"/>
                  </w:rPr>
                  <m:t>,</m:t>
                </m:r>
                <m:sSub>
                  <m:sSubPr>
                    <m:ctrlPr>
                      <w:rPr>
                        <w:rFonts w:ascii="Cambria Math" w:hAnsi="Cambria Math"/>
                        <w:i/>
                        <w:w w:val="108"/>
                        <w:lang w:val="es-EC"/>
                      </w:rPr>
                    </m:ctrlPr>
                  </m:sSubPr>
                  <m:e>
                    <m:r>
                      <w:rPr>
                        <w:rFonts w:ascii="Cambria Math" w:hAnsi="Cambria Math"/>
                        <w:w w:val="108"/>
                        <w:lang w:val="es-EC"/>
                      </w:rPr>
                      <m:t>w</m:t>
                    </m:r>
                  </m:e>
                  <m:sub>
                    <m:r>
                      <w:rPr>
                        <w:rFonts w:ascii="Cambria Math" w:hAnsi="Cambria Math"/>
                        <w:w w:val="108"/>
                        <w:lang w:val="es-EC"/>
                      </w:rPr>
                      <m:t>j</m:t>
                    </m:r>
                  </m:sub>
                </m:sSub>
              </m:e>
            </m:d>
            <m:r>
              <w:rPr>
                <w:rFonts w:ascii="Cambria Math" w:hAnsi="Cambria Math"/>
                <w:w w:val="108"/>
              </w:rPr>
              <m:t>/</m:t>
            </m:r>
            <m:sSub>
              <m:sSubPr>
                <m:ctrlPr>
                  <w:rPr>
                    <w:rFonts w:ascii="Cambria Math" w:hAnsi="Cambria Math"/>
                    <w:i/>
                    <w:w w:val="108"/>
                    <w:lang w:val="es-EC"/>
                  </w:rPr>
                </m:ctrlPr>
              </m:sSubPr>
              <m:e>
                <m:r>
                  <w:rPr>
                    <w:rFonts w:ascii="Cambria Math" w:hAnsi="Cambria Math"/>
                    <w:w w:val="108"/>
                    <w:lang w:val="es-EC"/>
                  </w:rPr>
                  <m:t>w</m:t>
                </m:r>
              </m:e>
              <m:sub>
                <m:r>
                  <w:rPr>
                    <w:rFonts w:ascii="Cambria Math" w:hAnsi="Cambria Math"/>
                    <w:w w:val="108"/>
                    <w:lang w:val="es-EC"/>
                  </w:rPr>
                  <m:t>i</m:t>
                </m:r>
              </m:sub>
            </m:sSub>
            <m:r>
              <w:rPr>
                <w:rFonts w:ascii="Cambria Math" w:hAnsi="Cambria Math"/>
                <w:w w:val="108"/>
              </w:rPr>
              <m:t>,</m:t>
            </m:r>
            <m:sSub>
              <m:sSubPr>
                <m:ctrlPr>
                  <w:rPr>
                    <w:rFonts w:ascii="Cambria Math" w:hAnsi="Cambria Math"/>
                    <w:i/>
                    <w:w w:val="108"/>
                    <w:lang w:val="es-EC"/>
                  </w:rPr>
                </m:ctrlPr>
              </m:sSubPr>
              <m:e>
                <m:r>
                  <w:rPr>
                    <w:rFonts w:ascii="Cambria Math" w:hAnsi="Cambria Math"/>
                    <w:w w:val="108"/>
                    <w:lang w:val="es-EC"/>
                  </w:rPr>
                  <m:t>w</m:t>
                </m:r>
              </m:e>
              <m:sub>
                <m:r>
                  <w:rPr>
                    <w:rFonts w:ascii="Cambria Math" w:hAnsi="Cambria Math"/>
                    <w:w w:val="108"/>
                    <w:lang w:val="es-EC"/>
                  </w:rPr>
                  <m:t>j</m:t>
                </m:r>
              </m:sub>
            </m:sSub>
            <m:r>
              <w:rPr>
                <w:rFonts w:ascii="Cambria Math" w:hAnsi="Cambria Math"/>
                <w:w w:val="108"/>
              </w:rPr>
              <m:t xml:space="preserve">∈U∪V, </m:t>
            </m:r>
            <m:sSub>
              <m:sSubPr>
                <m:ctrlPr>
                  <w:rPr>
                    <w:rFonts w:ascii="Cambria Math" w:hAnsi="Cambria Math"/>
                    <w:i/>
                    <w:w w:val="108"/>
                  </w:rPr>
                </m:ctrlPr>
              </m:sSubPr>
              <m:e>
                <m:r>
                  <w:rPr>
                    <w:rFonts w:ascii="Cambria Math" w:hAnsi="Cambria Math"/>
                    <w:w w:val="108"/>
                  </w:rPr>
                  <m:t>w</m:t>
                </m:r>
              </m:e>
              <m:sub>
                <m:r>
                  <w:rPr>
                    <w:rFonts w:ascii="Cambria Math" w:hAnsi="Cambria Math"/>
                    <w:w w:val="108"/>
                  </w:rPr>
                  <m:t>i</m:t>
                </m:r>
              </m:sub>
            </m:sSub>
            <m:r>
              <w:rPr>
                <w:rFonts w:ascii="Cambria Math" w:hAnsi="Cambria Math"/>
                <w:w w:val="108"/>
              </w:rPr>
              <m:t>∈V∨</m:t>
            </m:r>
            <m:sSub>
              <m:sSubPr>
                <m:ctrlPr>
                  <w:rPr>
                    <w:rFonts w:ascii="Cambria Math" w:hAnsi="Cambria Math"/>
                    <w:i/>
                    <w:w w:val="108"/>
                  </w:rPr>
                </m:ctrlPr>
              </m:sSubPr>
              <m:e>
                <m:r>
                  <w:rPr>
                    <w:rFonts w:ascii="Cambria Math" w:hAnsi="Cambria Math"/>
                    <w:w w:val="108"/>
                  </w:rPr>
                  <m:t>w</m:t>
                </m:r>
              </m:e>
              <m:sub>
                <m:r>
                  <w:rPr>
                    <w:rFonts w:ascii="Cambria Math" w:hAnsi="Cambria Math"/>
                    <w:w w:val="108"/>
                  </w:rPr>
                  <m:t>j</m:t>
                </m:r>
              </m:sub>
            </m:sSub>
            <m:r>
              <w:rPr>
                <w:rFonts w:ascii="Cambria Math" w:hAnsi="Cambria Math"/>
                <w:w w:val="108"/>
              </w:rPr>
              <m:t>∈V</m:t>
            </m:r>
          </m:e>
        </m:d>
      </m:oMath>
      <w:r w:rsidR="00AD34F4" w:rsidRPr="00FB1062">
        <w:rPr>
          <w:w w:val="108"/>
        </w:rPr>
        <w:t xml:space="preserve"> (arcs between </w:t>
      </w:r>
      <m:oMath>
        <m:r>
          <w:rPr>
            <w:rFonts w:ascii="Cambria Math" w:hAnsi="Cambria Math"/>
            <w:w w:val="108"/>
          </w:rPr>
          <m:t>i</m:t>
        </m:r>
      </m:oMath>
      <w:r w:rsidR="00AD34F4" w:rsidRPr="00FB1062">
        <w:rPr>
          <w:w w:val="108"/>
        </w:rPr>
        <w:t xml:space="preserve"> to </w:t>
      </w:r>
      <m:oMath>
        <m:r>
          <w:rPr>
            <w:rFonts w:ascii="Cambria Math" w:hAnsi="Cambria Math"/>
            <w:w w:val="108"/>
          </w:rPr>
          <m:t>j</m:t>
        </m:r>
      </m:oMath>
      <w:r w:rsidR="00AD34F4" w:rsidRPr="00FB1062">
        <w:rPr>
          <w:w w:val="108"/>
        </w:rPr>
        <w:t>)</w:t>
      </w:r>
    </w:p>
    <w:p w14:paraId="3923973F" w14:textId="77777777" w:rsidR="00AD34F4" w:rsidRPr="00FB1062" w:rsidRDefault="00AD34F4" w:rsidP="00FB1062">
      <w:pPr>
        <w:contextualSpacing/>
        <w:jc w:val="both"/>
        <w:rPr>
          <w:w w:val="108"/>
        </w:rPr>
      </w:pPr>
      <w:r w:rsidRPr="00FB1062">
        <w:rPr>
          <w:w w:val="108"/>
        </w:rPr>
        <w:t xml:space="preserve">The nodes in </w:t>
      </w:r>
      <m:oMath>
        <m:r>
          <w:rPr>
            <w:rFonts w:ascii="Cambria Math" w:hAnsi="Cambria Math"/>
            <w:w w:val="108"/>
          </w:rPr>
          <m:t>U</m:t>
        </m:r>
      </m:oMath>
      <w:r w:rsidRPr="00FB1062">
        <w:rPr>
          <w:w w:val="108"/>
        </w:rPr>
        <w:t xml:space="preserve"> represent depots with their capacities </w:t>
      </w:r>
      <m:oMath>
        <m:sSub>
          <m:sSubPr>
            <m:ctrlPr>
              <w:rPr>
                <w:rFonts w:ascii="Cambria Math" w:hAnsi="Cambria Math"/>
                <w:i/>
                <w:w w:val="108"/>
                <w:lang w:val="es-EC"/>
              </w:rPr>
            </m:ctrlPr>
          </m:sSubPr>
          <m:e>
            <m:r>
              <w:rPr>
                <w:rFonts w:ascii="Cambria Math" w:hAnsi="Cambria Math"/>
                <w:w w:val="108"/>
                <w:lang w:val="es-EC"/>
              </w:rPr>
              <m:t>k</m:t>
            </m:r>
          </m:e>
          <m:sub>
            <m:r>
              <w:rPr>
                <w:rFonts w:ascii="Cambria Math" w:hAnsi="Cambria Math"/>
                <w:w w:val="108"/>
              </w:rPr>
              <m:t>1</m:t>
            </m:r>
          </m:sub>
        </m:sSub>
        <m:r>
          <w:rPr>
            <w:rFonts w:ascii="Cambria Math" w:hAnsi="Cambria Math"/>
            <w:w w:val="108"/>
          </w:rPr>
          <m:t>,</m:t>
        </m:r>
        <m:sSub>
          <m:sSubPr>
            <m:ctrlPr>
              <w:rPr>
                <w:rFonts w:ascii="Cambria Math" w:hAnsi="Cambria Math"/>
                <w:i/>
                <w:w w:val="108"/>
                <w:lang w:val="es-EC"/>
              </w:rPr>
            </m:ctrlPr>
          </m:sSubPr>
          <m:e>
            <m:r>
              <w:rPr>
                <w:rFonts w:ascii="Cambria Math" w:hAnsi="Cambria Math"/>
                <w:w w:val="108"/>
                <w:lang w:val="es-EC"/>
              </w:rPr>
              <m:t>k</m:t>
            </m:r>
          </m:e>
          <m:sub>
            <m:r>
              <w:rPr>
                <w:rFonts w:ascii="Cambria Math" w:hAnsi="Cambria Math"/>
                <w:w w:val="108"/>
              </w:rPr>
              <m:t>2</m:t>
            </m:r>
          </m:sub>
        </m:sSub>
        <m:r>
          <w:rPr>
            <w:rFonts w:ascii="Cambria Math" w:hAnsi="Cambria Math"/>
            <w:w w:val="108"/>
          </w:rPr>
          <m:t>,…,</m:t>
        </m:r>
        <m:sSub>
          <m:sSubPr>
            <m:ctrlPr>
              <w:rPr>
                <w:rFonts w:ascii="Cambria Math" w:hAnsi="Cambria Math"/>
                <w:i/>
                <w:w w:val="108"/>
                <w:lang w:val="es-EC"/>
              </w:rPr>
            </m:ctrlPr>
          </m:sSubPr>
          <m:e>
            <m:r>
              <w:rPr>
                <w:rFonts w:ascii="Cambria Math" w:hAnsi="Cambria Math"/>
                <w:w w:val="108"/>
                <w:lang w:val="es-EC"/>
              </w:rPr>
              <m:t>k</m:t>
            </m:r>
          </m:e>
          <m:sub>
            <m:r>
              <w:rPr>
                <w:rFonts w:ascii="Cambria Math" w:hAnsi="Cambria Math"/>
                <w:w w:val="108"/>
                <w:lang w:val="es-EC"/>
              </w:rPr>
              <m:t>m</m:t>
            </m:r>
          </m:sub>
        </m:sSub>
      </m:oMath>
      <w:r w:rsidRPr="00FB1062">
        <w:rPr>
          <w:w w:val="108"/>
        </w:rPr>
        <w:t xml:space="preserve"> respectively, where </w:t>
      </w:r>
      <m:oMath>
        <m:sSub>
          <m:sSubPr>
            <m:ctrlPr>
              <w:rPr>
                <w:rFonts w:ascii="Cambria Math" w:hAnsi="Cambria Math"/>
                <w:i/>
                <w:w w:val="108"/>
              </w:rPr>
            </m:ctrlPr>
          </m:sSubPr>
          <m:e>
            <m:r>
              <w:rPr>
                <w:rFonts w:ascii="Cambria Math" w:hAnsi="Cambria Math"/>
                <w:w w:val="108"/>
              </w:rPr>
              <m:t>k</m:t>
            </m:r>
          </m:e>
          <m:sub>
            <m:r>
              <w:rPr>
                <w:rFonts w:ascii="Cambria Math" w:hAnsi="Cambria Math"/>
                <w:w w:val="108"/>
              </w:rPr>
              <m:t>i</m:t>
            </m:r>
          </m:sub>
        </m:sSub>
      </m:oMath>
      <w:r w:rsidRPr="00FB1062">
        <w:rPr>
          <w:w w:val="108"/>
        </w:rPr>
        <w:t xml:space="preserve"> represents the number of vehicles of the </w:t>
      </w:r>
      <m:oMath>
        <m:r>
          <w:rPr>
            <w:rFonts w:ascii="Cambria Math" w:hAnsi="Cambria Math"/>
            <w:w w:val="108"/>
          </w:rPr>
          <m:t>i</m:t>
        </m:r>
      </m:oMath>
      <w:r w:rsidRPr="00FB1062">
        <w:rPr>
          <w:w w:val="108"/>
        </w:rPr>
        <w:t xml:space="preserve"> depot.</w:t>
      </w:r>
    </w:p>
    <w:p w14:paraId="256E0DE7" w14:textId="77777777" w:rsidR="00AD34F4" w:rsidRPr="00FB1062" w:rsidRDefault="00AD34F4" w:rsidP="00FB1062">
      <w:pPr>
        <w:contextualSpacing/>
        <w:jc w:val="both"/>
        <w:rPr>
          <w:w w:val="108"/>
        </w:rPr>
      </w:pPr>
      <w:r w:rsidRPr="00FB1062">
        <w:rPr>
          <w:w w:val="108"/>
        </w:rPr>
        <w:t xml:space="preserve">Each depot </w:t>
      </w:r>
      <m:oMath>
        <m:r>
          <w:rPr>
            <w:rFonts w:ascii="Cambria Math" w:hAnsi="Cambria Math"/>
            <w:w w:val="108"/>
          </w:rPr>
          <m:t>u∈U</m:t>
        </m:r>
      </m:oMath>
      <w:r w:rsidRPr="00FB1062">
        <w:rPr>
          <w:w w:val="108"/>
        </w:rPr>
        <w:t xml:space="preserve"> contains a homogeneous fleet of vehicles, whose travel costs are given by a vector </w:t>
      </w:r>
      <m:oMath>
        <m:sSup>
          <m:sSupPr>
            <m:ctrlPr>
              <w:rPr>
                <w:rFonts w:ascii="Cambria Math" w:hAnsi="Cambria Math"/>
                <w:i/>
                <w:w w:val="108"/>
              </w:rPr>
            </m:ctrlPr>
          </m:sSupPr>
          <m:e>
            <m:r>
              <w:rPr>
                <w:rFonts w:ascii="Cambria Math" w:hAnsi="Cambria Math"/>
                <w:w w:val="108"/>
              </w:rPr>
              <m:t>c</m:t>
            </m:r>
          </m:e>
          <m:sup>
            <m:r>
              <w:rPr>
                <w:rFonts w:ascii="Cambria Math" w:hAnsi="Cambria Math"/>
                <w:w w:val="108"/>
              </w:rPr>
              <m:t>u</m:t>
            </m:r>
          </m:sup>
        </m:sSup>
        <m:r>
          <w:rPr>
            <w:rFonts w:ascii="Cambria Math" w:hAnsi="Cambria Math"/>
            <w:w w:val="108"/>
          </w:rPr>
          <m:t>∈</m:t>
        </m:r>
        <m:sSup>
          <m:sSupPr>
            <m:ctrlPr>
              <w:rPr>
                <w:rFonts w:ascii="Cambria Math" w:hAnsi="Cambria Math"/>
                <w:i/>
                <w:w w:val="108"/>
              </w:rPr>
            </m:ctrlPr>
          </m:sSupPr>
          <m:e>
            <m:r>
              <m:rPr>
                <m:scr m:val="double-struck"/>
              </m:rPr>
              <w:rPr>
                <w:rFonts w:ascii="Cambria Math" w:hAnsi="Cambria Math"/>
                <w:w w:val="108"/>
              </w:rPr>
              <m:t>R</m:t>
            </m:r>
          </m:e>
          <m:sup>
            <m:r>
              <w:rPr>
                <w:rFonts w:ascii="Cambria Math" w:hAnsi="Cambria Math"/>
                <w:w w:val="108"/>
              </w:rPr>
              <m:t>V×V</m:t>
            </m:r>
          </m:sup>
        </m:sSup>
      </m:oMath>
      <w:r w:rsidRPr="00FB1062">
        <w:rPr>
          <w:w w:val="108"/>
        </w:rPr>
        <w:t>.</w:t>
      </w:r>
    </w:p>
    <w:p w14:paraId="31AD167A" w14:textId="05DBE4E1" w:rsidR="00AD34F4" w:rsidRPr="00FB1062" w:rsidRDefault="00AD34F4" w:rsidP="00FB1062">
      <w:pPr>
        <w:contextualSpacing/>
        <w:jc w:val="both"/>
        <w:rPr>
          <w:w w:val="108"/>
        </w:rPr>
      </w:pPr>
      <w:r w:rsidRPr="00FB1062">
        <w:rPr>
          <w:w w:val="108"/>
        </w:rPr>
        <w:t xml:space="preserve">The nodes in </w:t>
      </w:r>
      <m:oMath>
        <m:r>
          <w:rPr>
            <w:rFonts w:ascii="Cambria Math" w:hAnsi="Cambria Math"/>
            <w:w w:val="108"/>
          </w:rPr>
          <m:t>V</m:t>
        </m:r>
      </m:oMath>
      <w:r w:rsidRPr="00FB1062">
        <w:rPr>
          <w:w w:val="108"/>
        </w:rPr>
        <w:t xml:space="preserve"> represent customers and have their respective service times associated </w:t>
      </w:r>
      <m:oMath>
        <m:sSub>
          <m:sSubPr>
            <m:ctrlPr>
              <w:rPr>
                <w:rFonts w:ascii="Cambria Math" w:hAnsi="Cambria Math"/>
                <w:i/>
                <w:w w:val="108"/>
                <w:lang w:val="es-EC"/>
              </w:rPr>
            </m:ctrlPr>
          </m:sSubPr>
          <m:e>
            <m:r>
              <w:rPr>
                <w:rFonts w:ascii="Cambria Math" w:hAnsi="Cambria Math"/>
                <w:w w:val="108"/>
                <w:lang w:val="es-EC"/>
              </w:rPr>
              <m:t>δ</m:t>
            </m:r>
          </m:e>
          <m:sub>
            <m:r>
              <w:rPr>
                <w:rFonts w:ascii="Cambria Math" w:hAnsi="Cambria Math"/>
                <w:w w:val="108"/>
              </w:rPr>
              <m:t>v</m:t>
            </m:r>
          </m:sub>
        </m:sSub>
        <m:r>
          <w:rPr>
            <w:rFonts w:ascii="Cambria Math" w:hAnsi="Cambria Math"/>
            <w:w w:val="108"/>
          </w:rPr>
          <m:t>,∀v∈V</m:t>
        </m:r>
      </m:oMath>
      <w:r w:rsidRPr="00FB1062">
        <w:rPr>
          <w:w w:val="108"/>
        </w:rPr>
        <w:t>.</w:t>
      </w:r>
    </w:p>
    <w:p w14:paraId="4B707941" w14:textId="77777777" w:rsidR="00AD34F4" w:rsidRPr="00FB1062" w:rsidRDefault="00AD34F4" w:rsidP="00FB1062">
      <w:pPr>
        <w:contextualSpacing/>
        <w:jc w:val="both"/>
        <w:rPr>
          <w:w w:val="108"/>
        </w:rPr>
      </w:pPr>
      <w:r w:rsidRPr="00FB1062">
        <w:rPr>
          <w:w w:val="108"/>
        </w:rPr>
        <w:t xml:space="preserve">Each customer </w:t>
      </w:r>
      <m:oMath>
        <m:r>
          <w:rPr>
            <w:rFonts w:ascii="Cambria Math" w:hAnsi="Cambria Math"/>
            <w:w w:val="108"/>
          </w:rPr>
          <m:t>v∈V</m:t>
        </m:r>
      </m:oMath>
      <w:r w:rsidRPr="00FB1062">
        <w:rPr>
          <w:w w:val="108"/>
        </w:rPr>
        <w:t xml:space="preserve"> has an associated time window </w:t>
      </w:r>
      <w:r w:rsidRPr="00FB1062">
        <w:rPr>
          <w:noProof/>
          <w:w w:val="108"/>
          <w:lang w:val="es-EC" w:eastAsia="es-EC"/>
        </w:rPr>
        <mc:AlternateContent>
          <mc:Choice Requires="wps">
            <w:drawing>
              <wp:anchor distT="0" distB="0" distL="114300" distR="114300" simplePos="0" relativeHeight="251659264" behindDoc="1" locked="0" layoutInCell="0" allowOverlap="1" wp14:anchorId="5A1E9BC4" wp14:editId="634A9501">
                <wp:simplePos x="0" y="0"/>
                <wp:positionH relativeFrom="page">
                  <wp:posOffset>3144520</wp:posOffset>
                </wp:positionH>
                <wp:positionV relativeFrom="paragraph">
                  <wp:posOffset>986790</wp:posOffset>
                </wp:positionV>
                <wp:extent cx="25400" cy="38100"/>
                <wp:effectExtent l="0" t="0" r="0" b="0"/>
                <wp:wrapNone/>
                <wp:docPr id="17"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38100"/>
                        </a:xfrm>
                        <a:custGeom>
                          <a:avLst/>
                          <a:gdLst>
                            <a:gd name="T0" fmla="*/ 0 w 40"/>
                            <a:gd name="T1" fmla="*/ 60 h 60"/>
                            <a:gd name="T2" fmla="*/ 40 w 40"/>
                            <a:gd name="T3" fmla="*/ 30 h 60"/>
                            <a:gd name="T4" fmla="*/ 0 w 40"/>
                            <a:gd name="T5" fmla="*/ 0 h 60"/>
                            <a:gd name="T6" fmla="*/ 0 w 40"/>
                            <a:gd name="T7" fmla="*/ 60 h 60"/>
                          </a:gdLst>
                          <a:ahLst/>
                          <a:cxnLst>
                            <a:cxn ang="0">
                              <a:pos x="T0" y="T1"/>
                            </a:cxn>
                            <a:cxn ang="0">
                              <a:pos x="T2" y="T3"/>
                            </a:cxn>
                            <a:cxn ang="0">
                              <a:pos x="T4" y="T5"/>
                            </a:cxn>
                            <a:cxn ang="0">
                              <a:pos x="T6" y="T7"/>
                            </a:cxn>
                          </a:cxnLst>
                          <a:rect l="0" t="0" r="r" b="b"/>
                          <a:pathLst>
                            <a:path w="40" h="60">
                              <a:moveTo>
                                <a:pt x="0" y="60"/>
                              </a:moveTo>
                              <a:lnTo>
                                <a:pt x="40" y="30"/>
                              </a:lnTo>
                              <a:lnTo>
                                <a:pt x="0" y="0"/>
                              </a:lnTo>
                              <a:lnTo>
                                <a:pt x="0" y="60"/>
                              </a:lnTo>
                              <a:close/>
                            </a:path>
                          </a:pathLst>
                        </a:custGeom>
                        <a:solidFill>
                          <a:srgbClr val="D6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E4DE2" id="Freeform 284" o:spid="_x0000_s1026" style="position:absolute;margin-left:247.6pt;margin-top:77.7pt;width:2pt;height: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" o:allowincell="f" path="m,60l40,30,,,,60xe" fillcolor="#d6d6ef" stroked="f">
                <v:path arrowok="t" o:connecttype="custom" o:connectlocs="0,38100;25400,19050;0,0;0,38100" o:connectangles="0,0,0,0"/>
                <w10:wrap anchorx="page"/>
              </v:shape>
            </w:pict>
          </mc:Fallback>
        </mc:AlternateContent>
      </w:r>
      <m:oMath>
        <m:d>
          <m:dPr>
            <m:begChr m:val="["/>
            <m:endChr m:val="]"/>
            <m:ctrlPr>
              <w:rPr>
                <w:rFonts w:ascii="Cambria Math" w:hAnsi="Cambria Math"/>
                <w:i/>
                <w:w w:val="108"/>
              </w:rPr>
            </m:ctrlPr>
          </m:dPr>
          <m:e>
            <m:sSub>
              <m:sSubPr>
                <m:ctrlPr>
                  <w:rPr>
                    <w:rFonts w:ascii="Cambria Math" w:hAnsi="Cambria Math"/>
                    <w:i/>
                    <w:w w:val="108"/>
                  </w:rPr>
                </m:ctrlPr>
              </m:sSubPr>
              <m:e>
                <m:r>
                  <w:rPr>
                    <w:rFonts w:ascii="Cambria Math" w:hAnsi="Cambria Math"/>
                    <w:w w:val="108"/>
                  </w:rPr>
                  <m:t>a</m:t>
                </m:r>
              </m:e>
              <m:sub>
                <m:r>
                  <w:rPr>
                    <w:rFonts w:ascii="Cambria Math" w:hAnsi="Cambria Math"/>
                    <w:w w:val="108"/>
                  </w:rPr>
                  <m:t>v</m:t>
                </m:r>
              </m:sub>
            </m:sSub>
            <m:r>
              <w:rPr>
                <w:rFonts w:ascii="Cambria Math" w:hAnsi="Cambria Math"/>
                <w:w w:val="108"/>
              </w:rPr>
              <m:t>,</m:t>
            </m:r>
            <m:sSub>
              <m:sSubPr>
                <m:ctrlPr>
                  <w:rPr>
                    <w:rFonts w:ascii="Cambria Math" w:hAnsi="Cambria Math"/>
                    <w:i/>
                    <w:w w:val="108"/>
                  </w:rPr>
                </m:ctrlPr>
              </m:sSubPr>
              <m:e>
                <m:r>
                  <w:rPr>
                    <w:rFonts w:ascii="Cambria Math" w:hAnsi="Cambria Math"/>
                    <w:w w:val="108"/>
                  </w:rPr>
                  <m:t>b</m:t>
                </m:r>
              </m:e>
              <m:sub>
                <m:r>
                  <w:rPr>
                    <w:rFonts w:ascii="Cambria Math" w:hAnsi="Cambria Math"/>
                    <w:w w:val="108"/>
                  </w:rPr>
                  <m:t>v</m:t>
                </m:r>
              </m:sub>
            </m:sSub>
          </m:e>
        </m:d>
      </m:oMath>
      <w:r w:rsidRPr="00FB1062">
        <w:rPr>
          <w:w w:val="108"/>
        </w:rPr>
        <w:t xml:space="preserve"> within which the visit to </w:t>
      </w:r>
      <m:oMath>
        <m:r>
          <w:rPr>
            <w:rFonts w:ascii="Cambria Math" w:hAnsi="Cambria Math"/>
            <w:w w:val="108"/>
          </w:rPr>
          <m:t>v</m:t>
        </m:r>
      </m:oMath>
      <w:r w:rsidRPr="00FB1062">
        <w:rPr>
          <w:w w:val="108"/>
        </w:rPr>
        <w:t xml:space="preserve"> must begin.</w:t>
      </w:r>
    </w:p>
    <w:p w14:paraId="7A588328" w14:textId="5F7D4428" w:rsidR="00AD34F4" w:rsidRPr="00267092" w:rsidRDefault="00AD34F4" w:rsidP="00FB1062">
      <w:pPr>
        <w:contextualSpacing/>
        <w:jc w:val="both"/>
        <w:rPr>
          <w:w w:val="108"/>
        </w:rPr>
      </w:pPr>
      <w:r w:rsidRPr="00FB1062">
        <w:rPr>
          <w:w w:val="108"/>
        </w:rPr>
        <w:t xml:space="preserve">The sum of the arcs between </w:t>
      </w:r>
      <m:oMath>
        <m:r>
          <w:rPr>
            <w:rFonts w:ascii="Cambria Math" w:hAnsi="Cambria Math"/>
            <w:w w:val="108"/>
          </w:rPr>
          <m:t>i</m:t>
        </m:r>
      </m:oMath>
      <w:r w:rsidRPr="00FB1062">
        <w:rPr>
          <w:w w:val="108"/>
        </w:rPr>
        <w:t xml:space="preserve"> to </w:t>
      </w:r>
      <m:oMath>
        <m:r>
          <w:rPr>
            <w:rFonts w:ascii="Cambria Math" w:hAnsi="Cambria Math"/>
            <w:w w:val="108"/>
          </w:rPr>
          <m:t>j</m:t>
        </m:r>
      </m:oMath>
      <w:r w:rsidRPr="00FB1062">
        <w:rPr>
          <w:w w:val="108"/>
        </w:rPr>
        <w:t xml:space="preserve"> represent a complete tour </w:t>
      </w:r>
      <m:oMath>
        <m:r>
          <w:rPr>
            <w:rFonts w:ascii="Cambria Math" w:hAnsi="Cambria Math"/>
            <w:w w:val="108"/>
          </w:rPr>
          <m:t>W, w∈W∧W⊂A</m:t>
        </m:r>
      </m:oMath>
      <w:r w:rsidRPr="00FB1062">
        <w:rPr>
          <w:w w:val="108"/>
        </w:rPr>
        <w:t>.</w:t>
      </w:r>
    </w:p>
    <w:p w14:paraId="4C6FE21B" w14:textId="3BD520CF" w:rsidR="00E434B3" w:rsidRPr="00FB1062" w:rsidRDefault="00E434B3" w:rsidP="00FB1062">
      <w:pPr>
        <w:contextualSpacing/>
        <w:jc w:val="both"/>
        <w:rPr>
          <w:b/>
          <w:w w:val="108"/>
        </w:rPr>
      </w:pPr>
      <w:r w:rsidRPr="00FB1062">
        <w:rPr>
          <w:b/>
          <w:w w:val="108"/>
        </w:rPr>
        <w:t>For</w:t>
      </w:r>
      <w:r w:rsidR="0092487B" w:rsidRPr="00FB1062">
        <w:rPr>
          <w:b/>
          <w:w w:val="108"/>
        </w:rPr>
        <w:t>malization</w:t>
      </w:r>
      <w:r w:rsidRPr="00FB1062">
        <w:rPr>
          <w:b/>
          <w:w w:val="108"/>
        </w:rPr>
        <w:t xml:space="preserve"> </w:t>
      </w:r>
    </w:p>
    <w:p w14:paraId="7B41F634" w14:textId="243C4644" w:rsidR="00E434B3" w:rsidRPr="00FB1062" w:rsidRDefault="0092487B" w:rsidP="00FB1062">
      <w:pPr>
        <w:contextualSpacing/>
        <w:jc w:val="both"/>
        <w:rPr>
          <w:b/>
          <w:w w:val="108"/>
        </w:rPr>
      </w:pPr>
      <w:r w:rsidRPr="00FB1062">
        <w:rPr>
          <w:b/>
          <w:w w:val="108"/>
        </w:rPr>
        <w:t>Modified travel costs:</w:t>
      </w:r>
    </w:p>
    <w:p w14:paraId="2C8F2546" w14:textId="23E2F490" w:rsidR="00E434B3" w:rsidRPr="00FB1062" w:rsidRDefault="00DA5C30" w:rsidP="00FB1062">
      <w:pPr>
        <w:contextualSpacing/>
        <w:jc w:val="center"/>
        <w:rPr>
          <w:w w:val="108"/>
        </w:rPr>
      </w:pPr>
      <m:oMath>
        <m:acc>
          <m:accPr>
            <m:chr m:val="̃"/>
            <m:ctrlPr>
              <w:rPr>
                <w:rFonts w:ascii="Cambria Math" w:hAnsi="Cambria Math"/>
                <w:w w:val="108"/>
              </w:rPr>
            </m:ctrlPr>
          </m:accPr>
          <m:e>
            <m:r>
              <w:rPr>
                <w:rFonts w:ascii="Cambria Math" w:hAnsi="Cambria Math"/>
                <w:w w:val="108"/>
              </w:rPr>
              <m:t>c</m:t>
            </m:r>
          </m:e>
        </m:acc>
        <m:f>
          <m:fPr>
            <m:type m:val="noBar"/>
            <m:ctrlPr>
              <w:rPr>
                <w:rFonts w:ascii="Cambria Math" w:hAnsi="Cambria Math"/>
                <w:w w:val="108"/>
              </w:rPr>
            </m:ctrlPr>
          </m:fPr>
          <m:num>
            <m:r>
              <w:rPr>
                <w:rFonts w:ascii="Cambria Math" w:hAnsi="Cambria Math"/>
                <w:w w:val="108"/>
              </w:rPr>
              <m:t>u</m:t>
            </m:r>
          </m:num>
          <m:den>
            <m:r>
              <w:rPr>
                <w:rFonts w:ascii="Cambria Math" w:hAnsi="Cambria Math"/>
                <w:w w:val="108"/>
              </w:rPr>
              <m:t>w</m:t>
            </m:r>
            <m:acc>
              <m:accPr>
                <m:chr m:val="̅"/>
                <m:ctrlPr>
                  <w:rPr>
                    <w:rFonts w:ascii="Cambria Math" w:hAnsi="Cambria Math"/>
                    <w:w w:val="108"/>
                  </w:rPr>
                </m:ctrlPr>
              </m:accPr>
              <m:e>
                <m:r>
                  <w:rPr>
                    <w:rFonts w:ascii="Cambria Math" w:hAnsi="Cambria Math"/>
                    <w:w w:val="108"/>
                  </w:rPr>
                  <m:t>w</m:t>
                </m:r>
              </m:e>
            </m:acc>
          </m:den>
        </m:f>
        <m:r>
          <m:rPr>
            <m:sty m:val="p"/>
          </m:rPr>
          <w:rPr>
            <w:rFonts w:ascii="Cambria Math" w:hAnsi="Cambria Math"/>
            <w:w w:val="108"/>
          </w:rPr>
          <m:t>=</m:t>
        </m:r>
        <m:d>
          <m:dPr>
            <m:begChr m:val="{"/>
            <m:endChr m:val=""/>
            <m:ctrlPr>
              <w:rPr>
                <w:rFonts w:ascii="Cambria Math" w:hAnsi="Cambria Math"/>
                <w:w w:val="108"/>
              </w:rPr>
            </m:ctrlPr>
          </m:dPr>
          <m:e>
            <m:eqArr>
              <m:eqArrPr>
                <m:ctrlPr>
                  <w:rPr>
                    <w:rFonts w:ascii="Cambria Math" w:hAnsi="Cambria Math"/>
                    <w:w w:val="108"/>
                  </w:rPr>
                </m:ctrlPr>
              </m:eqArrPr>
              <m:e>
                <m:r>
                  <w:rPr>
                    <w:rFonts w:ascii="Cambria Math" w:hAnsi="Cambria Math"/>
                    <w:w w:val="108"/>
                  </w:rPr>
                  <m:t>c</m:t>
                </m:r>
                <m:f>
                  <m:fPr>
                    <m:type m:val="noBar"/>
                    <m:ctrlPr>
                      <w:rPr>
                        <w:rFonts w:ascii="Cambria Math" w:hAnsi="Cambria Math"/>
                        <w:w w:val="108"/>
                      </w:rPr>
                    </m:ctrlPr>
                  </m:fPr>
                  <m:num>
                    <m:r>
                      <w:rPr>
                        <w:rFonts w:ascii="Cambria Math" w:hAnsi="Cambria Math"/>
                        <w:w w:val="108"/>
                      </w:rPr>
                      <m:t>u</m:t>
                    </m:r>
                  </m:num>
                  <m:den>
                    <m:r>
                      <w:rPr>
                        <w:rFonts w:ascii="Cambria Math" w:hAnsi="Cambria Math"/>
                        <w:w w:val="108"/>
                      </w:rPr>
                      <m:t>w</m:t>
                    </m:r>
                    <m:acc>
                      <m:accPr>
                        <m:chr m:val="̅"/>
                        <m:ctrlPr>
                          <w:rPr>
                            <w:rFonts w:ascii="Cambria Math" w:hAnsi="Cambria Math"/>
                            <w:w w:val="108"/>
                          </w:rPr>
                        </m:ctrlPr>
                      </m:accPr>
                      <m:e>
                        <m:r>
                          <w:rPr>
                            <w:rFonts w:ascii="Cambria Math" w:hAnsi="Cambria Math"/>
                            <w:w w:val="108"/>
                          </w:rPr>
                          <m:t>w</m:t>
                        </m:r>
                      </m:e>
                    </m:acc>
                  </m:den>
                </m:f>
                <m:r>
                  <m:rPr>
                    <m:sty m:val="p"/>
                  </m:rPr>
                  <w:rPr>
                    <w:rFonts w:ascii="Cambria Math" w:hAnsi="Cambria Math"/>
                    <w:w w:val="108"/>
                  </w:rPr>
                  <m:t>+</m:t>
                </m:r>
                <m:sSub>
                  <m:sSubPr>
                    <m:ctrlPr>
                      <w:rPr>
                        <w:rFonts w:ascii="Cambria Math" w:hAnsi="Cambria Math"/>
                        <w:w w:val="108"/>
                      </w:rPr>
                    </m:ctrlPr>
                  </m:sSubPr>
                  <m:e>
                    <m:r>
                      <m:rPr>
                        <m:sty m:val="p"/>
                      </m:rPr>
                      <w:rPr>
                        <w:rFonts w:ascii="Cambria Math" w:hAnsi="Cambria Math"/>
                        <w:w w:val="108"/>
                      </w:rPr>
                      <m:t>δ</m:t>
                    </m:r>
                  </m:e>
                  <m:sub>
                    <m:acc>
                      <m:accPr>
                        <m:chr m:val="̅"/>
                        <m:ctrlPr>
                          <w:rPr>
                            <w:rFonts w:ascii="Cambria Math" w:hAnsi="Cambria Math"/>
                            <w:w w:val="108"/>
                          </w:rPr>
                        </m:ctrlPr>
                      </m:accPr>
                      <m:e>
                        <m:r>
                          <w:rPr>
                            <w:rFonts w:ascii="Cambria Math" w:hAnsi="Cambria Math"/>
                            <w:w w:val="108"/>
                          </w:rPr>
                          <m:t>w</m:t>
                        </m:r>
                      </m:e>
                    </m:acc>
                  </m:sub>
                </m:sSub>
                <m:r>
                  <m:rPr>
                    <m:sty m:val="p"/>
                  </m:rPr>
                  <w:rPr>
                    <w:rFonts w:ascii="Cambria Math" w:hAnsi="Cambria Math"/>
                    <w:w w:val="108"/>
                  </w:rPr>
                  <m:t xml:space="preserve">      if  </m:t>
                </m:r>
                <m:acc>
                  <m:accPr>
                    <m:chr m:val="̅"/>
                    <m:ctrlPr>
                      <w:rPr>
                        <w:rFonts w:ascii="Cambria Math" w:hAnsi="Cambria Math"/>
                        <w:w w:val="108"/>
                      </w:rPr>
                    </m:ctrlPr>
                  </m:accPr>
                  <m:e>
                    <m:r>
                      <w:rPr>
                        <w:rFonts w:ascii="Cambria Math" w:hAnsi="Cambria Math"/>
                        <w:w w:val="108"/>
                      </w:rPr>
                      <m:t>w</m:t>
                    </m:r>
                  </m:e>
                </m:acc>
                <m:r>
                  <m:rPr>
                    <m:sty m:val="p"/>
                  </m:rPr>
                  <w:rPr>
                    <w:rFonts w:ascii="Cambria Math" w:hAnsi="Cambria Math"/>
                    <w:w w:val="108"/>
                  </w:rPr>
                  <m:t>∊</m:t>
                </m:r>
                <m:r>
                  <w:rPr>
                    <w:rFonts w:ascii="Cambria Math" w:hAnsi="Cambria Math"/>
                    <w:w w:val="108"/>
                  </w:rPr>
                  <m:t>V</m:t>
                </m:r>
                <m:r>
                  <m:rPr>
                    <m:sty m:val="p"/>
                  </m:rPr>
                  <w:rPr>
                    <w:rFonts w:ascii="Cambria Math" w:hAnsi="Cambria Math"/>
                    <w:w w:val="108"/>
                  </w:rPr>
                  <m:t xml:space="preserve"> </m:t>
                </m:r>
              </m:e>
              <m:e>
                <m:r>
                  <w:rPr>
                    <w:rFonts w:ascii="Cambria Math" w:hAnsi="Cambria Math"/>
                    <w:w w:val="108"/>
                  </w:rPr>
                  <m:t>c</m:t>
                </m:r>
                <m:f>
                  <m:fPr>
                    <m:type m:val="noBar"/>
                    <m:ctrlPr>
                      <w:rPr>
                        <w:rFonts w:ascii="Cambria Math" w:hAnsi="Cambria Math"/>
                        <w:w w:val="108"/>
                      </w:rPr>
                    </m:ctrlPr>
                  </m:fPr>
                  <m:num>
                    <m:r>
                      <w:rPr>
                        <w:rFonts w:ascii="Cambria Math" w:hAnsi="Cambria Math"/>
                        <w:w w:val="108"/>
                      </w:rPr>
                      <m:t>u</m:t>
                    </m:r>
                  </m:num>
                  <m:den>
                    <m:r>
                      <w:rPr>
                        <w:rFonts w:ascii="Cambria Math" w:hAnsi="Cambria Math"/>
                        <w:w w:val="108"/>
                      </w:rPr>
                      <m:t>w</m:t>
                    </m:r>
                    <m:acc>
                      <m:accPr>
                        <m:chr m:val="̅"/>
                        <m:ctrlPr>
                          <w:rPr>
                            <w:rFonts w:ascii="Cambria Math" w:hAnsi="Cambria Math"/>
                            <w:w w:val="108"/>
                          </w:rPr>
                        </m:ctrlPr>
                      </m:accPr>
                      <m:e>
                        <m:r>
                          <w:rPr>
                            <w:rFonts w:ascii="Cambria Math" w:hAnsi="Cambria Math"/>
                            <w:w w:val="108"/>
                          </w:rPr>
                          <m:t>w</m:t>
                        </m:r>
                      </m:e>
                    </m:acc>
                  </m:den>
                </m:f>
                <m:r>
                  <m:rPr>
                    <m:sty m:val="p"/>
                  </m:rPr>
                  <w:rPr>
                    <w:rFonts w:ascii="Cambria Math" w:hAnsi="Cambria Math"/>
                    <w:w w:val="108"/>
                  </w:rPr>
                  <m:t xml:space="preserve">           otherwise</m:t>
                </m:r>
              </m:e>
            </m:eqArr>
          </m:e>
        </m:d>
      </m:oMath>
      <w:r w:rsidR="00CB1001" w:rsidRPr="00FB1062">
        <w:tab/>
      </w:r>
      <w:r w:rsidR="00AD34F4" w:rsidRPr="00FB1062">
        <w:t xml:space="preserve">  </w:t>
      </w:r>
      <w:r w:rsidR="00A66819" w:rsidRPr="00FB1062">
        <w:t xml:space="preserve"> </w:t>
      </w:r>
      <w:r w:rsidR="00267092">
        <w:tab/>
      </w:r>
      <w:r w:rsidR="00267092">
        <w:tab/>
      </w:r>
      <w:r w:rsidR="00267092">
        <w:tab/>
      </w:r>
      <w:r w:rsidR="00267092">
        <w:tab/>
        <w:t xml:space="preserve">   </w:t>
      </w:r>
      <w:r w:rsidR="007A0630">
        <w:tab/>
        <w:t xml:space="preserve">   </w:t>
      </w:r>
      <w:r w:rsidR="007A0630">
        <w:tab/>
        <w:t xml:space="preserve">                      </w:t>
      </w:r>
      <w:r w:rsidR="006F3E34" w:rsidRPr="00FB1062">
        <w:t>(</w:t>
      </w:r>
      <w:r w:rsidR="00CB1001" w:rsidRPr="00FB1062">
        <w:t>3</w:t>
      </w:r>
      <w:r w:rsidR="006F3E34" w:rsidRPr="00FB1062">
        <w:t>)</w:t>
      </w:r>
      <w:r w:rsidR="00CB1001" w:rsidRPr="00FB1062">
        <w:t>.</w:t>
      </w:r>
    </w:p>
    <w:p w14:paraId="0A95B5FD" w14:textId="1325F3C3" w:rsidR="00E434B3" w:rsidRPr="00FB1062" w:rsidRDefault="004A10E2" w:rsidP="00FB1062">
      <w:pPr>
        <w:contextualSpacing/>
        <w:jc w:val="both"/>
        <w:rPr>
          <w:b/>
          <w:w w:val="108"/>
        </w:rPr>
      </w:pPr>
      <w:r w:rsidRPr="00FB1062">
        <w:rPr>
          <w:b/>
          <w:w w:val="108"/>
        </w:rPr>
        <w:t xml:space="preserve">Compatibility between </w:t>
      </w:r>
      <w:r w:rsidR="00B96370" w:rsidRPr="00FB1062">
        <w:rPr>
          <w:b/>
          <w:w w:val="108"/>
        </w:rPr>
        <w:t>customer’s</w:t>
      </w:r>
      <w:r w:rsidR="0092487B" w:rsidRPr="00FB1062">
        <w:rPr>
          <w:b/>
          <w:w w:val="108"/>
        </w:rPr>
        <w:t xml:space="preserve"> nodes</w:t>
      </w:r>
    </w:p>
    <w:p w14:paraId="2A98AF04" w14:textId="77777777" w:rsidR="00461492" w:rsidRPr="00FB1062" w:rsidRDefault="00461492" w:rsidP="00FB1062">
      <w:pPr>
        <w:contextualSpacing/>
        <w:jc w:val="both"/>
        <w:rPr>
          <w:w w:val="108"/>
        </w:rPr>
      </w:pPr>
      <w:r w:rsidRPr="00FB1062">
        <w:rPr>
          <w:w w:val="108"/>
        </w:rPr>
        <w:t xml:space="preserve">The </w:t>
      </w:r>
      <m:oMath>
        <m:d>
          <m:dPr>
            <m:ctrlPr>
              <w:rPr>
                <w:rFonts w:ascii="Cambria Math" w:hAnsi="Cambria Math"/>
                <w:i/>
                <w:w w:val="108"/>
              </w:rPr>
            </m:ctrlPr>
          </m:dPr>
          <m:e>
            <m:r>
              <w:rPr>
                <w:rFonts w:ascii="Cambria Math" w:hAnsi="Cambria Math"/>
                <w:w w:val="108"/>
              </w:rPr>
              <m:t>v,</m:t>
            </m:r>
            <m:acc>
              <m:accPr>
                <m:chr m:val="̅"/>
                <m:ctrlPr>
                  <w:rPr>
                    <w:rFonts w:ascii="Cambria Math" w:hAnsi="Cambria Math"/>
                    <w:i/>
                    <w:w w:val="108"/>
                  </w:rPr>
                </m:ctrlPr>
              </m:accPr>
              <m:e>
                <m:r>
                  <w:rPr>
                    <w:rFonts w:ascii="Cambria Math" w:hAnsi="Cambria Math"/>
                    <w:w w:val="108"/>
                  </w:rPr>
                  <m:t>v</m:t>
                </m:r>
              </m:e>
            </m:acc>
          </m:e>
        </m:d>
      </m:oMath>
      <w:r w:rsidRPr="00FB1062">
        <w:rPr>
          <w:w w:val="108"/>
        </w:rPr>
        <w:t xml:space="preserve"> is an ordered pair of compatible customers if any vehicle can visit to </w:t>
      </w:r>
      <m:oMath>
        <m:acc>
          <m:accPr>
            <m:chr m:val="̅"/>
            <m:ctrlPr>
              <w:rPr>
                <w:rFonts w:ascii="Cambria Math" w:hAnsi="Cambria Math"/>
                <w:i/>
                <w:w w:val="108"/>
              </w:rPr>
            </m:ctrlPr>
          </m:accPr>
          <m:e>
            <m:r>
              <w:rPr>
                <w:rFonts w:ascii="Cambria Math" w:hAnsi="Cambria Math"/>
                <w:w w:val="108"/>
              </w:rPr>
              <m:t>v</m:t>
            </m:r>
          </m:e>
        </m:acc>
      </m:oMath>
      <w:r w:rsidRPr="00FB1062">
        <w:rPr>
          <w:w w:val="108"/>
        </w:rPr>
        <w:t xml:space="preserve"> immediately after to </w:t>
      </w:r>
      <m:oMath>
        <m:r>
          <w:rPr>
            <w:rFonts w:ascii="Cambria Math" w:hAnsi="Cambria Math"/>
            <w:w w:val="108"/>
          </w:rPr>
          <m:t>v</m:t>
        </m:r>
      </m:oMath>
      <w:r w:rsidRPr="00FB1062">
        <w:rPr>
          <w:w w:val="108"/>
        </w:rPr>
        <w:t>. That is to say:</w:t>
      </w:r>
    </w:p>
    <w:p w14:paraId="3E7EFBBA" w14:textId="77777777" w:rsidR="00461492" w:rsidRPr="00FB1062" w:rsidRDefault="00461492" w:rsidP="00FB1062">
      <w:pPr>
        <w:contextualSpacing/>
        <w:jc w:val="both"/>
        <w:rPr>
          <w:w w:val="108"/>
        </w:rPr>
      </w:pPr>
      <m:oMathPara>
        <m:oMath>
          <m:r>
            <w:rPr>
              <w:rFonts w:ascii="Cambria Math" w:hAnsi="Cambria Math"/>
              <w:w w:val="108"/>
            </w:rPr>
            <m:t xml:space="preserve">∃u∈U: </m:t>
          </m:r>
          <m:sSub>
            <m:sSubPr>
              <m:ctrlPr>
                <w:rPr>
                  <w:rFonts w:ascii="Cambria Math" w:hAnsi="Cambria Math"/>
                  <w:i/>
                  <w:w w:val="108"/>
                </w:rPr>
              </m:ctrlPr>
            </m:sSubPr>
            <m:e>
              <m:r>
                <w:rPr>
                  <w:rFonts w:ascii="Cambria Math" w:hAnsi="Cambria Math"/>
                  <w:w w:val="108"/>
                </w:rPr>
                <m:t>a</m:t>
              </m:r>
            </m:e>
            <m:sub>
              <m:r>
                <w:rPr>
                  <w:rFonts w:ascii="Cambria Math" w:hAnsi="Cambria Math"/>
                  <w:w w:val="108"/>
                </w:rPr>
                <m:t>v</m:t>
              </m:r>
            </m:sub>
          </m:sSub>
          <m:r>
            <w:rPr>
              <w:rFonts w:ascii="Cambria Math" w:hAnsi="Cambria Math"/>
              <w:w w:val="108"/>
            </w:rPr>
            <m:t>+</m:t>
          </m:r>
          <m:sSubSup>
            <m:sSubSupPr>
              <m:ctrlPr>
                <w:rPr>
                  <w:rFonts w:ascii="Cambria Math" w:hAnsi="Cambria Math"/>
                  <w:i/>
                  <w:w w:val="108"/>
                </w:rPr>
              </m:ctrlPr>
            </m:sSubSupPr>
            <m:e>
              <m:acc>
                <m:accPr>
                  <m:chr m:val="̃"/>
                  <m:ctrlPr>
                    <w:rPr>
                      <w:rFonts w:ascii="Cambria Math" w:hAnsi="Cambria Math"/>
                      <w:i/>
                      <w:w w:val="108"/>
                    </w:rPr>
                  </m:ctrlPr>
                </m:accPr>
                <m:e>
                  <m:r>
                    <w:rPr>
                      <w:rFonts w:ascii="Cambria Math" w:hAnsi="Cambria Math"/>
                      <w:w w:val="108"/>
                    </w:rPr>
                    <m:t>c</m:t>
                  </m:r>
                </m:e>
              </m:acc>
            </m:e>
            <m:sub>
              <m:r>
                <w:rPr>
                  <w:rFonts w:ascii="Cambria Math" w:hAnsi="Cambria Math"/>
                  <w:w w:val="108"/>
                </w:rPr>
                <m:t>w</m:t>
              </m:r>
              <m:acc>
                <m:accPr>
                  <m:chr m:val="̅"/>
                  <m:ctrlPr>
                    <w:rPr>
                      <w:rFonts w:ascii="Cambria Math" w:hAnsi="Cambria Math"/>
                      <w:i/>
                      <w:w w:val="108"/>
                    </w:rPr>
                  </m:ctrlPr>
                </m:accPr>
                <m:e>
                  <m:r>
                    <w:rPr>
                      <w:rFonts w:ascii="Cambria Math" w:hAnsi="Cambria Math"/>
                      <w:w w:val="108"/>
                    </w:rPr>
                    <m:t>w</m:t>
                  </m:r>
                </m:e>
              </m:acc>
            </m:sub>
            <m:sup>
              <m:r>
                <w:rPr>
                  <w:rFonts w:ascii="Cambria Math" w:hAnsi="Cambria Math"/>
                  <w:w w:val="108"/>
                </w:rPr>
                <m:t>u</m:t>
              </m:r>
            </m:sup>
          </m:sSubSup>
          <m:r>
            <w:rPr>
              <w:rFonts w:ascii="Cambria Math" w:hAnsi="Cambria Math"/>
              <w:w w:val="108"/>
            </w:rPr>
            <m:t>≤</m:t>
          </m:r>
          <m:sSub>
            <m:sSubPr>
              <m:ctrlPr>
                <w:rPr>
                  <w:rFonts w:ascii="Cambria Math" w:hAnsi="Cambria Math"/>
                  <w:i/>
                  <w:w w:val="108"/>
                </w:rPr>
              </m:ctrlPr>
            </m:sSubPr>
            <m:e>
              <m:r>
                <w:rPr>
                  <w:rFonts w:ascii="Cambria Math" w:hAnsi="Cambria Math"/>
                  <w:w w:val="108"/>
                </w:rPr>
                <m:t>b</m:t>
              </m:r>
            </m:e>
            <m:sub>
              <m:acc>
                <m:accPr>
                  <m:chr m:val="̅"/>
                  <m:ctrlPr>
                    <w:rPr>
                      <w:rFonts w:ascii="Cambria Math" w:hAnsi="Cambria Math"/>
                      <w:i/>
                      <w:w w:val="108"/>
                    </w:rPr>
                  </m:ctrlPr>
                </m:accPr>
                <m:e>
                  <m:r>
                    <w:rPr>
                      <w:rFonts w:ascii="Cambria Math" w:hAnsi="Cambria Math"/>
                      <w:w w:val="108"/>
                    </w:rPr>
                    <m:t>v</m:t>
                  </m:r>
                </m:e>
              </m:acc>
            </m:sub>
          </m:sSub>
        </m:oMath>
      </m:oMathPara>
    </w:p>
    <w:p w14:paraId="37B29B79" w14:textId="6FB305FC" w:rsidR="00E434B3" w:rsidRPr="00FB1062" w:rsidRDefault="0092487B" w:rsidP="00FB1062">
      <w:pPr>
        <w:contextualSpacing/>
        <w:jc w:val="both"/>
        <w:rPr>
          <w:b/>
          <w:w w:val="108"/>
        </w:rPr>
      </w:pPr>
      <w:r w:rsidRPr="00FB1062">
        <w:rPr>
          <w:b/>
          <w:w w:val="108"/>
        </w:rPr>
        <w:t>Types of arcs</w:t>
      </w:r>
    </w:p>
    <w:p w14:paraId="448E3DCD" w14:textId="0CA336FA" w:rsidR="00461492" w:rsidRPr="00FB1062" w:rsidRDefault="00267092" w:rsidP="00FB1062">
      <w:pPr>
        <w:contextualSpacing/>
        <w:jc w:val="both"/>
        <w:rPr>
          <w:w w:val="108"/>
        </w:rPr>
      </w:pPr>
      <w:r>
        <w:rPr>
          <w:w w:val="108"/>
        </w:rPr>
        <w:tab/>
      </w:r>
      <w:r w:rsidR="00461492" w:rsidRPr="00FB1062">
        <w:rPr>
          <w:w w:val="108"/>
        </w:rPr>
        <w:t xml:space="preserve">Exit arcs: </w:t>
      </w:r>
      <m:oMath>
        <m:sSub>
          <m:sSubPr>
            <m:ctrlPr>
              <w:rPr>
                <w:rFonts w:ascii="Cambria Math" w:hAnsi="Cambria Math"/>
                <w:i/>
                <w:w w:val="108"/>
              </w:rPr>
            </m:ctrlPr>
          </m:sSubPr>
          <m:e>
            <m:r>
              <w:rPr>
                <w:rFonts w:ascii="Cambria Math" w:hAnsi="Cambria Math"/>
                <w:w w:val="108"/>
              </w:rPr>
              <m:t>A</m:t>
            </m:r>
          </m:e>
          <m:sub>
            <m:r>
              <w:rPr>
                <w:rFonts w:ascii="Cambria Math" w:hAnsi="Cambria Math"/>
                <w:w w:val="108"/>
              </w:rPr>
              <m:t>s</m:t>
            </m:r>
          </m:sub>
        </m:sSub>
        <m:r>
          <w:rPr>
            <w:rFonts w:ascii="Cambria Math" w:hAnsi="Cambria Math"/>
            <w:w w:val="108"/>
          </w:rPr>
          <m:t>=</m:t>
        </m:r>
        <m:d>
          <m:dPr>
            <m:begChr m:val="{"/>
            <m:endChr m:val="}"/>
            <m:ctrlPr>
              <w:rPr>
                <w:rFonts w:ascii="Cambria Math" w:hAnsi="Cambria Math"/>
                <w:i/>
                <w:w w:val="108"/>
              </w:rPr>
            </m:ctrlPr>
          </m:dPr>
          <m:e>
            <m:d>
              <m:dPr>
                <m:ctrlPr>
                  <w:rPr>
                    <w:rFonts w:ascii="Cambria Math" w:hAnsi="Cambria Math"/>
                    <w:i/>
                    <w:w w:val="108"/>
                  </w:rPr>
                </m:ctrlPr>
              </m:dPr>
              <m:e>
                <m:r>
                  <w:rPr>
                    <w:rFonts w:ascii="Cambria Math" w:hAnsi="Cambria Math"/>
                    <w:w w:val="108"/>
                  </w:rPr>
                  <m:t>u,v</m:t>
                </m:r>
              </m:e>
            </m:d>
            <m:r>
              <w:rPr>
                <w:rFonts w:ascii="Cambria Math" w:hAnsi="Cambria Math"/>
                <w:w w:val="108"/>
              </w:rPr>
              <m:t>/u∈U,v∈V</m:t>
            </m:r>
          </m:e>
        </m:d>
      </m:oMath>
    </w:p>
    <w:p w14:paraId="1FE5B339" w14:textId="6C80C5BF" w:rsidR="00461492" w:rsidRPr="00FB1062" w:rsidRDefault="00267092" w:rsidP="00FB1062">
      <w:pPr>
        <w:contextualSpacing/>
        <w:jc w:val="both"/>
        <w:rPr>
          <w:w w:val="108"/>
        </w:rPr>
      </w:pPr>
      <w:r>
        <w:rPr>
          <w:w w:val="108"/>
        </w:rPr>
        <w:tab/>
      </w:r>
      <w:r w:rsidR="00461492" w:rsidRPr="00FB1062">
        <w:rPr>
          <w:w w:val="108"/>
        </w:rPr>
        <w:t xml:space="preserve">Return arcs: </w:t>
      </w:r>
      <m:oMath>
        <m:sSub>
          <m:sSubPr>
            <m:ctrlPr>
              <w:rPr>
                <w:rFonts w:ascii="Cambria Math" w:hAnsi="Cambria Math"/>
                <w:i/>
                <w:w w:val="108"/>
              </w:rPr>
            </m:ctrlPr>
          </m:sSubPr>
          <m:e>
            <m:r>
              <w:rPr>
                <w:rFonts w:ascii="Cambria Math" w:hAnsi="Cambria Math"/>
                <w:w w:val="108"/>
              </w:rPr>
              <m:t>A</m:t>
            </m:r>
          </m:e>
          <m:sub>
            <m:r>
              <w:rPr>
                <w:rFonts w:ascii="Cambria Math" w:hAnsi="Cambria Math"/>
                <w:w w:val="108"/>
              </w:rPr>
              <m:t>r</m:t>
            </m:r>
          </m:sub>
        </m:sSub>
        <m:r>
          <w:rPr>
            <w:rFonts w:ascii="Cambria Math" w:hAnsi="Cambria Math"/>
            <w:w w:val="108"/>
          </w:rPr>
          <m:t>=</m:t>
        </m:r>
        <m:d>
          <m:dPr>
            <m:begChr m:val="{"/>
            <m:endChr m:val="}"/>
            <m:ctrlPr>
              <w:rPr>
                <w:rFonts w:ascii="Cambria Math" w:hAnsi="Cambria Math"/>
                <w:i/>
                <w:w w:val="108"/>
              </w:rPr>
            </m:ctrlPr>
          </m:dPr>
          <m:e>
            <m:d>
              <m:dPr>
                <m:ctrlPr>
                  <w:rPr>
                    <w:rFonts w:ascii="Cambria Math" w:hAnsi="Cambria Math"/>
                    <w:i/>
                    <w:w w:val="108"/>
                  </w:rPr>
                </m:ctrlPr>
              </m:dPr>
              <m:e>
                <m:r>
                  <w:rPr>
                    <w:rFonts w:ascii="Cambria Math" w:hAnsi="Cambria Math"/>
                    <w:w w:val="108"/>
                  </w:rPr>
                  <m:t>v,u</m:t>
                </m:r>
              </m:e>
            </m:d>
            <m:r>
              <w:rPr>
                <w:rFonts w:ascii="Cambria Math" w:hAnsi="Cambria Math"/>
                <w:w w:val="108"/>
              </w:rPr>
              <m:t>/u∈U,v∈V</m:t>
            </m:r>
          </m:e>
        </m:d>
      </m:oMath>
    </w:p>
    <w:p w14:paraId="4A194BB4" w14:textId="6E1E5718" w:rsidR="00461492" w:rsidRPr="00FB1062" w:rsidRDefault="00267092" w:rsidP="00267092">
      <w:pPr>
        <w:contextualSpacing/>
        <w:rPr>
          <w:w w:val="108"/>
        </w:rPr>
      </w:pPr>
      <w:r>
        <w:rPr>
          <w:w w:val="108"/>
        </w:rPr>
        <w:tab/>
      </w:r>
      <w:r w:rsidR="00461492" w:rsidRPr="00FB1062">
        <w:rPr>
          <w:w w:val="108"/>
        </w:rPr>
        <w:t xml:space="preserve">Connection arcs: </w:t>
      </w:r>
      <m:oMath>
        <m:sSub>
          <m:sSubPr>
            <m:ctrlPr>
              <w:rPr>
                <w:rFonts w:ascii="Cambria Math" w:hAnsi="Cambria Math"/>
                <w:i/>
                <w:w w:val="108"/>
                <w:sz w:val="16"/>
                <w:szCs w:val="16"/>
              </w:rPr>
            </m:ctrlPr>
          </m:sSubPr>
          <m:e>
            <m:r>
              <w:rPr>
                <w:rFonts w:ascii="Cambria Math" w:hAnsi="Cambria Math"/>
                <w:w w:val="108"/>
                <w:sz w:val="16"/>
                <w:szCs w:val="16"/>
              </w:rPr>
              <m:t>A</m:t>
            </m:r>
          </m:e>
          <m:sub>
            <m:r>
              <w:rPr>
                <w:rFonts w:ascii="Cambria Math" w:hAnsi="Cambria Math"/>
                <w:w w:val="108"/>
                <w:sz w:val="16"/>
                <w:szCs w:val="16"/>
              </w:rPr>
              <m:t>c</m:t>
            </m:r>
          </m:sub>
        </m:sSub>
        <m:r>
          <w:rPr>
            <w:rFonts w:ascii="Cambria Math" w:hAnsi="Cambria Math"/>
            <w:w w:val="108"/>
            <w:sz w:val="16"/>
            <w:szCs w:val="16"/>
          </w:rPr>
          <m:t>=</m:t>
        </m:r>
        <m:d>
          <m:dPr>
            <m:begChr m:val="{"/>
            <m:endChr m:val="}"/>
            <m:ctrlPr>
              <w:rPr>
                <w:rFonts w:ascii="Cambria Math" w:hAnsi="Cambria Math"/>
                <w:i/>
                <w:w w:val="108"/>
                <w:sz w:val="16"/>
                <w:szCs w:val="16"/>
              </w:rPr>
            </m:ctrlPr>
          </m:dPr>
          <m:e>
            <m:d>
              <m:dPr>
                <m:ctrlPr>
                  <w:rPr>
                    <w:rFonts w:ascii="Cambria Math" w:hAnsi="Cambria Math"/>
                    <w:i/>
                    <w:w w:val="108"/>
                    <w:sz w:val="16"/>
                    <w:szCs w:val="16"/>
                  </w:rPr>
                </m:ctrlPr>
              </m:dPr>
              <m:e>
                <m:r>
                  <w:rPr>
                    <w:rFonts w:ascii="Cambria Math" w:hAnsi="Cambria Math"/>
                    <w:w w:val="108"/>
                    <w:sz w:val="16"/>
                    <w:szCs w:val="16"/>
                  </w:rPr>
                  <m:t>v,</m:t>
                </m:r>
                <m:acc>
                  <m:accPr>
                    <m:chr m:val="̅"/>
                    <m:ctrlPr>
                      <w:rPr>
                        <w:rFonts w:ascii="Cambria Math" w:hAnsi="Cambria Math"/>
                        <w:i/>
                        <w:w w:val="108"/>
                        <w:sz w:val="16"/>
                        <w:szCs w:val="16"/>
                      </w:rPr>
                    </m:ctrlPr>
                  </m:accPr>
                  <m:e>
                    <m:r>
                      <w:rPr>
                        <w:rFonts w:ascii="Cambria Math" w:hAnsi="Cambria Math"/>
                        <w:w w:val="108"/>
                        <w:sz w:val="16"/>
                        <w:szCs w:val="16"/>
                      </w:rPr>
                      <m:t>v</m:t>
                    </m:r>
                  </m:e>
                </m:acc>
              </m:e>
            </m:d>
            <m:r>
              <w:rPr>
                <w:rFonts w:ascii="Cambria Math" w:hAnsi="Cambria Math"/>
                <w:w w:val="108"/>
                <w:sz w:val="16"/>
                <w:szCs w:val="16"/>
              </w:rPr>
              <m:t>/v,</m:t>
            </m:r>
            <m:acc>
              <m:accPr>
                <m:chr m:val="̅"/>
                <m:ctrlPr>
                  <w:rPr>
                    <w:rFonts w:ascii="Cambria Math" w:hAnsi="Cambria Math"/>
                    <w:i/>
                    <w:w w:val="108"/>
                    <w:sz w:val="16"/>
                    <w:szCs w:val="16"/>
                  </w:rPr>
                </m:ctrlPr>
              </m:accPr>
              <m:e>
                <m:r>
                  <w:rPr>
                    <w:rFonts w:ascii="Cambria Math" w:hAnsi="Cambria Math"/>
                    <w:w w:val="108"/>
                    <w:sz w:val="16"/>
                    <w:szCs w:val="16"/>
                  </w:rPr>
                  <m:t>v</m:t>
                </m:r>
              </m:e>
            </m:acc>
            <m:r>
              <w:rPr>
                <w:rFonts w:ascii="Cambria Math" w:hAnsi="Cambria Math"/>
                <w:w w:val="108"/>
                <w:sz w:val="16"/>
                <w:szCs w:val="16"/>
              </w:rPr>
              <m:t>∈V;</m:t>
            </m:r>
            <m:d>
              <m:dPr>
                <m:ctrlPr>
                  <w:rPr>
                    <w:rFonts w:ascii="Cambria Math" w:hAnsi="Cambria Math"/>
                    <w:i/>
                    <w:w w:val="108"/>
                    <w:sz w:val="16"/>
                    <w:szCs w:val="16"/>
                  </w:rPr>
                </m:ctrlPr>
              </m:dPr>
              <m:e>
                <m:r>
                  <w:rPr>
                    <w:rFonts w:ascii="Cambria Math" w:hAnsi="Cambria Math"/>
                    <w:w w:val="108"/>
                    <w:sz w:val="16"/>
                    <w:szCs w:val="16"/>
                  </w:rPr>
                  <m:t>v,</m:t>
                </m:r>
                <m:acc>
                  <m:accPr>
                    <m:chr m:val="̅"/>
                    <m:ctrlPr>
                      <w:rPr>
                        <w:rFonts w:ascii="Cambria Math" w:hAnsi="Cambria Math"/>
                        <w:i/>
                        <w:w w:val="108"/>
                        <w:sz w:val="16"/>
                        <w:szCs w:val="16"/>
                      </w:rPr>
                    </m:ctrlPr>
                  </m:accPr>
                  <m:e>
                    <m:r>
                      <w:rPr>
                        <w:rFonts w:ascii="Cambria Math" w:hAnsi="Cambria Math"/>
                        <w:w w:val="108"/>
                        <w:sz w:val="16"/>
                        <w:szCs w:val="16"/>
                      </w:rPr>
                      <m:t>v</m:t>
                    </m:r>
                  </m:e>
                </m:acc>
              </m:e>
            </m:d>
            <m:r>
              <w:rPr>
                <w:rFonts w:ascii="Cambria Math" w:hAnsi="Cambria Math"/>
                <w:w w:val="108"/>
                <w:sz w:val="16"/>
                <w:szCs w:val="16"/>
              </w:rPr>
              <m:t xml:space="preserve"> is a compatible connection</m:t>
            </m:r>
          </m:e>
        </m:d>
      </m:oMath>
    </w:p>
    <w:p w14:paraId="39A9E926" w14:textId="4DE01EAB" w:rsidR="00E434B3" w:rsidRPr="00FB1062" w:rsidRDefault="00D70E5D" w:rsidP="00FB1062">
      <w:pPr>
        <w:contextualSpacing/>
        <w:jc w:val="both"/>
        <w:rPr>
          <w:b/>
          <w:w w:val="108"/>
        </w:rPr>
      </w:pPr>
      <w:r w:rsidRPr="00FB1062">
        <w:rPr>
          <w:b/>
          <w:w w:val="108"/>
        </w:rPr>
        <w:t>Routes</w:t>
      </w:r>
    </w:p>
    <w:p w14:paraId="3BD1A98C" w14:textId="77777777" w:rsidR="00461492" w:rsidRPr="00FB1062" w:rsidRDefault="00461492" w:rsidP="00FB1062">
      <w:pPr>
        <w:contextualSpacing/>
        <w:jc w:val="both"/>
        <w:rPr>
          <w:w w:val="108"/>
        </w:rPr>
      </w:pPr>
      <w:r w:rsidRPr="00FB1062">
        <w:rPr>
          <w:w w:val="108"/>
        </w:rPr>
        <w:t xml:space="preserve">An </w:t>
      </w:r>
      <m:oMath>
        <m:r>
          <w:rPr>
            <w:rFonts w:ascii="Cambria Math" w:hAnsi="Cambria Math"/>
            <w:w w:val="108"/>
          </w:rPr>
          <m:t>r-path</m:t>
        </m:r>
      </m:oMath>
      <w:r w:rsidRPr="00FB1062">
        <w:rPr>
          <w:w w:val="108"/>
        </w:rPr>
        <w:t xml:space="preserve"> is a directed closed circuit containing exactly one node of </w:t>
      </w:r>
      <m:oMath>
        <m:r>
          <w:rPr>
            <w:rFonts w:ascii="Cambria Math" w:hAnsi="Cambria Math"/>
            <w:w w:val="108"/>
          </w:rPr>
          <m:t>u∈U</m:t>
        </m:r>
      </m:oMath>
      <w:r w:rsidRPr="00FB1062">
        <w:rPr>
          <w:w w:val="108"/>
        </w:rPr>
        <w:t>:</w:t>
      </w:r>
    </w:p>
    <w:p w14:paraId="756223AB" w14:textId="38EAA0E7" w:rsidR="00461492" w:rsidRPr="00FB1062" w:rsidRDefault="00461492" w:rsidP="00FB1062">
      <w:pPr>
        <w:contextualSpacing/>
        <w:jc w:val="both"/>
        <w:rPr>
          <w:w w:val="108"/>
        </w:rPr>
      </w:pPr>
      <m:oMath>
        <m:r>
          <w:rPr>
            <w:rFonts w:ascii="Cambria Math" w:hAnsi="Cambria Math"/>
            <w:w w:val="108"/>
          </w:rPr>
          <m:t>r=</m:t>
        </m:r>
        <m:d>
          <m:dPr>
            <m:ctrlPr>
              <w:rPr>
                <w:rFonts w:ascii="Cambria Math" w:hAnsi="Cambria Math"/>
                <w:i/>
                <w:w w:val="108"/>
              </w:rPr>
            </m:ctrlPr>
          </m:dPr>
          <m:e>
            <m:r>
              <w:rPr>
                <w:rFonts w:ascii="Cambria Math" w:hAnsi="Cambria Math"/>
                <w:w w:val="108"/>
              </w:rPr>
              <m:t>u,</m:t>
            </m:r>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1</m:t>
                </m:r>
              </m:sub>
            </m:sSub>
            <m:r>
              <w:rPr>
                <w:rFonts w:ascii="Cambria Math" w:hAnsi="Cambria Math"/>
                <w:w w:val="108"/>
              </w:rPr>
              <m:t>,</m:t>
            </m:r>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2</m:t>
                </m:r>
              </m:sub>
            </m:sSub>
            <m:r>
              <w:rPr>
                <w:rFonts w:ascii="Cambria Math" w:hAnsi="Cambria Math"/>
                <w:w w:val="108"/>
              </w:rPr>
              <m:t>,…,</m:t>
            </m:r>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k</m:t>
                </m:r>
              </m:sub>
            </m:sSub>
            <m:r>
              <w:rPr>
                <w:rFonts w:ascii="Cambria Math" w:hAnsi="Cambria Math"/>
                <w:w w:val="108"/>
              </w:rPr>
              <m:t>,u</m:t>
            </m:r>
          </m:e>
        </m:d>
      </m:oMath>
      <w:r w:rsidRPr="00FB1062">
        <w:rPr>
          <w:w w:val="108"/>
        </w:rPr>
        <w:t xml:space="preserve"> with </w:t>
      </w:r>
      <m:oMath>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1</m:t>
            </m:r>
          </m:sub>
        </m:sSub>
        <m:r>
          <w:rPr>
            <w:rFonts w:ascii="Cambria Math" w:hAnsi="Cambria Math"/>
            <w:w w:val="108"/>
          </w:rPr>
          <m:t>,</m:t>
        </m:r>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2</m:t>
            </m:r>
          </m:sub>
        </m:sSub>
        <m:r>
          <w:rPr>
            <w:rFonts w:ascii="Cambria Math" w:hAnsi="Cambria Math"/>
            <w:w w:val="108"/>
          </w:rPr>
          <m:t>,…,</m:t>
        </m:r>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k</m:t>
            </m:r>
          </m:sub>
        </m:sSub>
        <m:r>
          <w:rPr>
            <w:rFonts w:ascii="Cambria Math" w:hAnsi="Cambria Math"/>
            <w:w w:val="108"/>
          </w:rPr>
          <m:t>∈V</m:t>
        </m:r>
      </m:oMath>
      <w:r w:rsidRPr="00FB1062">
        <w:rPr>
          <w:w w:val="108"/>
        </w:rPr>
        <w:t xml:space="preserve">   </w:t>
      </w:r>
      <w:r w:rsidR="00267092">
        <w:rPr>
          <w:w w:val="108"/>
        </w:rPr>
        <w:tab/>
      </w:r>
      <w:r w:rsidR="00267092">
        <w:rPr>
          <w:w w:val="108"/>
        </w:rPr>
        <w:tab/>
      </w:r>
      <w:r w:rsidR="00267092">
        <w:rPr>
          <w:w w:val="108"/>
        </w:rPr>
        <w:tab/>
      </w:r>
      <w:r w:rsidR="00267092">
        <w:rPr>
          <w:w w:val="108"/>
        </w:rPr>
        <w:tab/>
        <w:t xml:space="preserve"> </w:t>
      </w:r>
      <w:r w:rsidR="007A0630">
        <w:rPr>
          <w:w w:val="108"/>
        </w:rPr>
        <w:tab/>
      </w:r>
      <w:r w:rsidR="007A0630">
        <w:rPr>
          <w:w w:val="108"/>
        </w:rPr>
        <w:tab/>
      </w:r>
      <w:r w:rsidR="007A0630">
        <w:rPr>
          <w:w w:val="108"/>
        </w:rPr>
        <w:tab/>
        <w:t xml:space="preserve">         </w:t>
      </w:r>
      <w:proofErr w:type="gramStart"/>
      <w:r w:rsidR="007A0630">
        <w:rPr>
          <w:w w:val="108"/>
        </w:rPr>
        <w:t xml:space="preserve">   </w:t>
      </w:r>
      <w:r w:rsidRPr="00FB1062">
        <w:rPr>
          <w:w w:val="108"/>
        </w:rPr>
        <w:t>(</w:t>
      </w:r>
      <w:proofErr w:type="gramEnd"/>
      <w:r w:rsidRPr="00FB1062">
        <w:rPr>
          <w:w w:val="108"/>
        </w:rPr>
        <w:t>4)</w:t>
      </w:r>
    </w:p>
    <w:p w14:paraId="034512EA" w14:textId="594C5195" w:rsidR="00E434B3" w:rsidRPr="00FB1062" w:rsidRDefault="00A23AFB" w:rsidP="00FB1062">
      <w:pPr>
        <w:contextualSpacing/>
        <w:jc w:val="both"/>
        <w:rPr>
          <w:b/>
          <w:w w:val="108"/>
        </w:rPr>
      </w:pPr>
      <w:r w:rsidRPr="00FB1062">
        <w:rPr>
          <w:b/>
          <w:w w:val="108"/>
        </w:rPr>
        <w:t>Feasible routes</w:t>
      </w:r>
    </w:p>
    <w:p w14:paraId="5FDF6853" w14:textId="77777777" w:rsidR="00461492" w:rsidRPr="00FB1062" w:rsidRDefault="00461492" w:rsidP="00FB1062">
      <w:pPr>
        <w:contextualSpacing/>
        <w:jc w:val="both"/>
        <w:rPr>
          <w:w w:val="108"/>
        </w:rPr>
      </w:pPr>
      <w:r w:rsidRPr="00FB1062">
        <w:rPr>
          <w:w w:val="108"/>
        </w:rPr>
        <w:t xml:space="preserve">Suppose that </w:t>
      </w:r>
      <m:oMath>
        <m:d>
          <m:dPr>
            <m:begChr m:val="{"/>
            <m:endChr m:val="}"/>
            <m:ctrlPr>
              <w:rPr>
                <w:rFonts w:ascii="Cambria Math" w:hAnsi="Cambria Math"/>
                <w:i/>
                <w:w w:val="108"/>
              </w:rPr>
            </m:ctrlPr>
          </m:dPr>
          <m:e>
            <m:sSub>
              <m:sSubPr>
                <m:ctrlPr>
                  <w:rPr>
                    <w:rFonts w:ascii="Cambria Math" w:hAnsi="Cambria Math"/>
                    <w:i/>
                    <w:w w:val="108"/>
                  </w:rPr>
                </m:ctrlPr>
              </m:sSubPr>
              <m:e>
                <m:r>
                  <w:rPr>
                    <w:rFonts w:ascii="Cambria Math" w:hAnsi="Cambria Math"/>
                    <w:w w:val="108"/>
                  </w:rPr>
                  <m:t>r</m:t>
                </m:r>
              </m:e>
              <m:sub>
                <m:r>
                  <w:rPr>
                    <w:rFonts w:ascii="Cambria Math" w:hAnsi="Cambria Math"/>
                    <w:w w:val="108"/>
                  </w:rPr>
                  <m:t>1</m:t>
                </m:r>
              </m:sub>
            </m:sSub>
            <m:r>
              <w:rPr>
                <w:rFonts w:ascii="Cambria Math" w:hAnsi="Cambria Math"/>
                <w:w w:val="108"/>
              </w:rPr>
              <m:t>,</m:t>
            </m:r>
            <m:sSub>
              <m:sSubPr>
                <m:ctrlPr>
                  <w:rPr>
                    <w:rFonts w:ascii="Cambria Math" w:hAnsi="Cambria Math"/>
                    <w:i/>
                    <w:w w:val="108"/>
                  </w:rPr>
                </m:ctrlPr>
              </m:sSubPr>
              <m:e>
                <m:r>
                  <w:rPr>
                    <w:rFonts w:ascii="Cambria Math" w:hAnsi="Cambria Math"/>
                    <w:w w:val="108"/>
                  </w:rPr>
                  <m:t>r</m:t>
                </m:r>
              </m:e>
              <m:sub>
                <m:r>
                  <w:rPr>
                    <w:rFonts w:ascii="Cambria Math" w:hAnsi="Cambria Math"/>
                    <w:w w:val="108"/>
                  </w:rPr>
                  <m:t>2</m:t>
                </m:r>
              </m:sub>
            </m:sSub>
            <m:r>
              <w:rPr>
                <w:rFonts w:ascii="Cambria Math" w:hAnsi="Cambria Math"/>
                <w:w w:val="108"/>
              </w:rPr>
              <m:t>,…,</m:t>
            </m:r>
            <m:sSub>
              <m:sSubPr>
                <m:ctrlPr>
                  <w:rPr>
                    <w:rFonts w:ascii="Cambria Math" w:hAnsi="Cambria Math"/>
                    <w:i/>
                    <w:w w:val="108"/>
                  </w:rPr>
                </m:ctrlPr>
              </m:sSubPr>
              <m:e>
                <m:r>
                  <w:rPr>
                    <w:rFonts w:ascii="Cambria Math" w:hAnsi="Cambria Math"/>
                    <w:w w:val="108"/>
                  </w:rPr>
                  <m:t>r</m:t>
                </m:r>
              </m:e>
              <m:sub>
                <m:r>
                  <w:rPr>
                    <w:rFonts w:ascii="Cambria Math" w:hAnsi="Cambria Math"/>
                    <w:w w:val="108"/>
                  </w:rPr>
                  <m:t>s</m:t>
                </m:r>
              </m:sub>
            </m:sSub>
          </m:e>
        </m:d>
      </m:oMath>
      <w:r w:rsidRPr="00FB1062">
        <w:rPr>
          <w:w w:val="108"/>
        </w:rPr>
        <w:t xml:space="preserve"> represents the set of all possible routes. It is established that a route is feasible if each customer node is visited within its respective time window:</w:t>
      </w:r>
    </w:p>
    <w:p w14:paraId="18B22CAB" w14:textId="54CCEE09" w:rsidR="00461492" w:rsidRPr="00FB1062" w:rsidRDefault="00461492" w:rsidP="00FB1062">
      <w:pPr>
        <w:contextualSpacing/>
        <w:jc w:val="center"/>
        <w:rPr>
          <w:w w:val="108"/>
        </w:rPr>
      </w:pPr>
      <m:oMath>
        <m:r>
          <w:rPr>
            <w:rFonts w:ascii="Cambria Math" w:hAnsi="Cambria Math"/>
            <w:w w:val="108"/>
          </w:rPr>
          <m:t xml:space="preserve">∀j=1,2,3,…,k: </m:t>
        </m:r>
        <m:sSub>
          <m:sSubPr>
            <m:ctrlPr>
              <w:rPr>
                <w:rFonts w:ascii="Cambria Math" w:hAnsi="Cambria Math"/>
                <w:i/>
                <w:w w:val="108"/>
              </w:rPr>
            </m:ctrlPr>
          </m:sSubPr>
          <m:e>
            <m:r>
              <w:rPr>
                <w:rFonts w:ascii="Cambria Math" w:hAnsi="Cambria Math"/>
                <w:w w:val="108"/>
              </w:rPr>
              <m:t>a</m:t>
            </m:r>
          </m:e>
          <m:sub>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j</m:t>
                </m:r>
              </m:sub>
            </m:sSub>
          </m:sub>
        </m:sSub>
        <m:r>
          <w:rPr>
            <w:rFonts w:ascii="Cambria Math" w:hAnsi="Cambria Math"/>
            <w:w w:val="108"/>
          </w:rPr>
          <m:t>≤</m:t>
        </m:r>
        <m:sSubSup>
          <m:sSubSupPr>
            <m:ctrlPr>
              <w:rPr>
                <w:rFonts w:ascii="Cambria Math" w:hAnsi="Cambria Math"/>
                <w:i/>
                <w:w w:val="108"/>
              </w:rPr>
            </m:ctrlPr>
          </m:sSubSupPr>
          <m:e>
            <m:acc>
              <m:accPr>
                <m:chr m:val="̃"/>
                <m:ctrlPr>
                  <w:rPr>
                    <w:rFonts w:ascii="Cambria Math" w:hAnsi="Cambria Math"/>
                    <w:i/>
                    <w:w w:val="108"/>
                  </w:rPr>
                </m:ctrlPr>
              </m:accPr>
              <m:e>
                <m:r>
                  <w:rPr>
                    <w:rFonts w:ascii="Cambria Math" w:hAnsi="Cambria Math"/>
                    <w:w w:val="108"/>
                  </w:rPr>
                  <m:t>c</m:t>
                </m:r>
              </m:e>
            </m:acc>
          </m:e>
          <m:sub>
            <m:r>
              <w:rPr>
                <w:rFonts w:ascii="Cambria Math" w:hAnsi="Cambria Math"/>
                <w:w w:val="108"/>
              </w:rPr>
              <m:t>u</m:t>
            </m:r>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1</m:t>
                </m:r>
              </m:sub>
            </m:sSub>
          </m:sub>
          <m:sup>
            <m:r>
              <w:rPr>
                <w:rFonts w:ascii="Cambria Math" w:hAnsi="Cambria Math"/>
                <w:w w:val="108"/>
              </w:rPr>
              <m:t>u</m:t>
            </m:r>
          </m:sup>
        </m:sSubSup>
        <m:r>
          <w:rPr>
            <w:rFonts w:ascii="Cambria Math" w:hAnsi="Cambria Math"/>
            <w:w w:val="108"/>
          </w:rPr>
          <m:t>+</m:t>
        </m:r>
        <m:nary>
          <m:naryPr>
            <m:chr m:val="∑"/>
            <m:limLoc m:val="undOvr"/>
            <m:ctrlPr>
              <w:rPr>
                <w:rFonts w:ascii="Cambria Math" w:hAnsi="Cambria Math"/>
                <w:i/>
                <w:w w:val="108"/>
              </w:rPr>
            </m:ctrlPr>
          </m:naryPr>
          <m:sub>
            <m:r>
              <w:rPr>
                <w:rFonts w:ascii="Cambria Math" w:hAnsi="Cambria Math"/>
                <w:w w:val="108"/>
              </w:rPr>
              <m:t>s=1</m:t>
            </m:r>
          </m:sub>
          <m:sup>
            <m:r>
              <w:rPr>
                <w:rFonts w:ascii="Cambria Math" w:hAnsi="Cambria Math"/>
                <w:w w:val="108"/>
              </w:rPr>
              <m:t>j-1</m:t>
            </m:r>
          </m:sup>
          <m:e>
            <m:sSubSup>
              <m:sSubSupPr>
                <m:ctrlPr>
                  <w:rPr>
                    <w:rFonts w:ascii="Cambria Math" w:hAnsi="Cambria Math"/>
                    <w:i/>
                    <w:w w:val="108"/>
                  </w:rPr>
                </m:ctrlPr>
              </m:sSubSupPr>
              <m:e>
                <m:acc>
                  <m:accPr>
                    <m:chr m:val="̃"/>
                    <m:ctrlPr>
                      <w:rPr>
                        <w:rFonts w:ascii="Cambria Math" w:hAnsi="Cambria Math"/>
                        <w:i/>
                        <w:w w:val="108"/>
                      </w:rPr>
                    </m:ctrlPr>
                  </m:accPr>
                  <m:e>
                    <m:r>
                      <w:rPr>
                        <w:rFonts w:ascii="Cambria Math" w:hAnsi="Cambria Math"/>
                        <w:w w:val="108"/>
                      </w:rPr>
                      <m:t>c</m:t>
                    </m:r>
                  </m:e>
                </m:acc>
              </m:e>
              <m:sub>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s</m:t>
                    </m:r>
                  </m:sub>
                </m:sSub>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s+1</m:t>
                    </m:r>
                  </m:sub>
                </m:sSub>
              </m:sub>
              <m:sup>
                <m:r>
                  <w:rPr>
                    <w:rFonts w:ascii="Cambria Math" w:hAnsi="Cambria Math"/>
                    <w:w w:val="108"/>
                  </w:rPr>
                  <m:t>u</m:t>
                </m:r>
              </m:sup>
            </m:sSubSup>
          </m:e>
        </m:nary>
        <m:r>
          <w:rPr>
            <w:rFonts w:ascii="Cambria Math" w:hAnsi="Cambria Math"/>
            <w:w w:val="108"/>
          </w:rPr>
          <m:t>≤</m:t>
        </m:r>
        <m:sSub>
          <m:sSubPr>
            <m:ctrlPr>
              <w:rPr>
                <w:rFonts w:ascii="Cambria Math" w:hAnsi="Cambria Math"/>
                <w:i/>
                <w:w w:val="108"/>
              </w:rPr>
            </m:ctrlPr>
          </m:sSubPr>
          <m:e>
            <m:r>
              <w:rPr>
                <w:rFonts w:ascii="Cambria Math" w:hAnsi="Cambria Math"/>
                <w:w w:val="108"/>
              </w:rPr>
              <m:t>b</m:t>
            </m:r>
          </m:e>
          <m:sub>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j</m:t>
                </m:r>
              </m:sub>
            </m:sSub>
          </m:sub>
        </m:sSub>
      </m:oMath>
      <w:r w:rsidRPr="00FB1062">
        <w:rPr>
          <w:w w:val="108"/>
        </w:rPr>
        <w:t xml:space="preserve">   </w:t>
      </w:r>
      <w:r w:rsidR="00267092">
        <w:rPr>
          <w:w w:val="108"/>
        </w:rPr>
        <w:tab/>
      </w:r>
      <w:r w:rsidR="00267092">
        <w:rPr>
          <w:w w:val="108"/>
        </w:rPr>
        <w:tab/>
      </w:r>
      <w:r w:rsidR="007A0630">
        <w:rPr>
          <w:w w:val="108"/>
        </w:rPr>
        <w:tab/>
      </w:r>
      <w:r w:rsidR="007A0630">
        <w:rPr>
          <w:w w:val="108"/>
        </w:rPr>
        <w:tab/>
      </w:r>
      <w:r w:rsidR="007A0630">
        <w:rPr>
          <w:w w:val="108"/>
        </w:rPr>
        <w:tab/>
        <w:t xml:space="preserve">           </w:t>
      </w:r>
      <w:r w:rsidRPr="00FB1062">
        <w:rPr>
          <w:w w:val="108"/>
        </w:rPr>
        <w:t>(5)</w:t>
      </w:r>
    </w:p>
    <w:p w14:paraId="1852439A" w14:textId="2D96358B" w:rsidR="00E434B3" w:rsidRPr="00FB1062" w:rsidRDefault="003F54DE" w:rsidP="00FB1062">
      <w:pPr>
        <w:contextualSpacing/>
        <w:jc w:val="both"/>
        <w:rPr>
          <w:b/>
          <w:w w:val="108"/>
        </w:rPr>
      </w:pPr>
      <w:r w:rsidRPr="00FB1062">
        <w:rPr>
          <w:b/>
          <w:w w:val="108"/>
        </w:rPr>
        <w:t>Cost or duration of the routes</w:t>
      </w:r>
    </w:p>
    <w:p w14:paraId="4B227F10" w14:textId="6B0CB728" w:rsidR="00461492" w:rsidRPr="00847A9C" w:rsidRDefault="00461492" w:rsidP="00FB1062">
      <w:pPr>
        <w:contextualSpacing/>
        <w:jc w:val="center"/>
        <w:rPr>
          <w:w w:val="108"/>
        </w:rPr>
      </w:pPr>
      <m:oMath>
        <m:r>
          <w:rPr>
            <w:rFonts w:ascii="Cambria Math" w:hAnsi="Cambria Math"/>
            <w:w w:val="108"/>
          </w:rPr>
          <m:t>c</m:t>
        </m:r>
        <m:d>
          <m:dPr>
            <m:ctrlPr>
              <w:rPr>
                <w:rFonts w:ascii="Cambria Math" w:hAnsi="Cambria Math"/>
                <w:i/>
                <w:w w:val="108"/>
              </w:rPr>
            </m:ctrlPr>
          </m:dPr>
          <m:e>
            <m:r>
              <w:rPr>
                <w:rFonts w:ascii="Cambria Math" w:hAnsi="Cambria Math"/>
                <w:w w:val="108"/>
              </w:rPr>
              <m:t>r</m:t>
            </m:r>
          </m:e>
        </m:d>
        <m:r>
          <m:rPr>
            <m:sty m:val="bi"/>
          </m:rPr>
          <w:rPr>
            <w:rFonts w:ascii="Cambria Math" w:hAnsi="Cambria Math"/>
            <w:w w:val="108"/>
          </w:rPr>
          <m:t>=</m:t>
        </m:r>
        <m:sSubSup>
          <m:sSubSupPr>
            <m:ctrlPr>
              <w:rPr>
                <w:rFonts w:ascii="Cambria Math" w:hAnsi="Cambria Math"/>
                <w:i/>
                <w:w w:val="108"/>
              </w:rPr>
            </m:ctrlPr>
          </m:sSubSupPr>
          <m:e>
            <m:acc>
              <m:accPr>
                <m:chr m:val="̃"/>
                <m:ctrlPr>
                  <w:rPr>
                    <w:rFonts w:ascii="Cambria Math" w:hAnsi="Cambria Math"/>
                    <w:i/>
                    <w:w w:val="108"/>
                  </w:rPr>
                </m:ctrlPr>
              </m:accPr>
              <m:e>
                <m:r>
                  <w:rPr>
                    <w:rFonts w:ascii="Cambria Math" w:hAnsi="Cambria Math"/>
                    <w:w w:val="108"/>
                  </w:rPr>
                  <m:t>c</m:t>
                </m:r>
              </m:e>
            </m:acc>
          </m:e>
          <m:sub>
            <m:r>
              <w:rPr>
                <w:rFonts w:ascii="Cambria Math" w:hAnsi="Cambria Math"/>
                <w:w w:val="108"/>
              </w:rPr>
              <m:t>u</m:t>
            </m:r>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1</m:t>
                </m:r>
              </m:sub>
            </m:sSub>
          </m:sub>
          <m:sup>
            <m:r>
              <w:rPr>
                <w:rFonts w:ascii="Cambria Math" w:hAnsi="Cambria Math"/>
                <w:w w:val="108"/>
              </w:rPr>
              <m:t>u</m:t>
            </m:r>
          </m:sup>
        </m:sSubSup>
        <m:r>
          <w:rPr>
            <w:rFonts w:ascii="Cambria Math" w:hAnsi="Cambria Math"/>
            <w:w w:val="108"/>
          </w:rPr>
          <m:t>+</m:t>
        </m:r>
        <m:nary>
          <m:naryPr>
            <m:chr m:val="∑"/>
            <m:limLoc m:val="undOvr"/>
            <m:ctrlPr>
              <w:rPr>
                <w:rFonts w:ascii="Cambria Math" w:hAnsi="Cambria Math"/>
                <w:i/>
                <w:w w:val="108"/>
              </w:rPr>
            </m:ctrlPr>
          </m:naryPr>
          <m:sub>
            <m:r>
              <w:rPr>
                <w:rFonts w:ascii="Cambria Math" w:hAnsi="Cambria Math"/>
                <w:w w:val="108"/>
              </w:rPr>
              <m:t>s=1</m:t>
            </m:r>
          </m:sub>
          <m:sup>
            <m:r>
              <w:rPr>
                <w:rFonts w:ascii="Cambria Math" w:hAnsi="Cambria Math"/>
                <w:w w:val="108"/>
              </w:rPr>
              <m:t>k-1</m:t>
            </m:r>
          </m:sup>
          <m:e>
            <m:sSubSup>
              <m:sSubSupPr>
                <m:ctrlPr>
                  <w:rPr>
                    <w:rFonts w:ascii="Cambria Math" w:hAnsi="Cambria Math"/>
                    <w:i/>
                    <w:w w:val="108"/>
                  </w:rPr>
                </m:ctrlPr>
              </m:sSubSupPr>
              <m:e>
                <m:acc>
                  <m:accPr>
                    <m:chr m:val="̃"/>
                    <m:ctrlPr>
                      <w:rPr>
                        <w:rFonts w:ascii="Cambria Math" w:hAnsi="Cambria Math"/>
                        <w:i/>
                        <w:w w:val="108"/>
                      </w:rPr>
                    </m:ctrlPr>
                  </m:accPr>
                  <m:e>
                    <m:r>
                      <w:rPr>
                        <w:rFonts w:ascii="Cambria Math" w:hAnsi="Cambria Math"/>
                        <w:w w:val="108"/>
                      </w:rPr>
                      <m:t>c</m:t>
                    </m:r>
                  </m:e>
                </m:acc>
              </m:e>
              <m:sub>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s</m:t>
                    </m:r>
                  </m:sub>
                </m:sSub>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s+1</m:t>
                    </m:r>
                  </m:sub>
                </m:sSub>
              </m:sub>
              <m:sup>
                <m:r>
                  <w:rPr>
                    <w:rFonts w:ascii="Cambria Math" w:hAnsi="Cambria Math"/>
                    <w:w w:val="108"/>
                  </w:rPr>
                  <m:t>u</m:t>
                </m:r>
              </m:sup>
            </m:sSubSup>
          </m:e>
        </m:nary>
        <m:r>
          <w:rPr>
            <w:rFonts w:ascii="Cambria Math" w:hAnsi="Cambria Math"/>
            <w:w w:val="108"/>
          </w:rPr>
          <m:t>+</m:t>
        </m:r>
        <m:sSubSup>
          <m:sSubSupPr>
            <m:ctrlPr>
              <w:rPr>
                <w:rFonts w:ascii="Cambria Math" w:hAnsi="Cambria Math"/>
                <w:i/>
                <w:w w:val="108"/>
              </w:rPr>
            </m:ctrlPr>
          </m:sSubSupPr>
          <m:e>
            <m:acc>
              <m:accPr>
                <m:chr m:val="̃"/>
                <m:ctrlPr>
                  <w:rPr>
                    <w:rFonts w:ascii="Cambria Math" w:hAnsi="Cambria Math"/>
                    <w:i/>
                    <w:w w:val="108"/>
                  </w:rPr>
                </m:ctrlPr>
              </m:accPr>
              <m:e>
                <m:r>
                  <w:rPr>
                    <w:rFonts w:ascii="Cambria Math" w:hAnsi="Cambria Math"/>
                    <w:w w:val="108"/>
                  </w:rPr>
                  <m:t>c</m:t>
                </m:r>
              </m:e>
            </m:acc>
          </m:e>
          <m:sub>
            <m:sSub>
              <m:sSubPr>
                <m:ctrlPr>
                  <w:rPr>
                    <w:rFonts w:ascii="Cambria Math" w:hAnsi="Cambria Math"/>
                    <w:i/>
                    <w:w w:val="108"/>
                  </w:rPr>
                </m:ctrlPr>
              </m:sSubPr>
              <m:e>
                <m:acc>
                  <m:accPr>
                    <m:chr m:val="̅"/>
                    <m:ctrlPr>
                      <w:rPr>
                        <w:rFonts w:ascii="Cambria Math" w:hAnsi="Cambria Math"/>
                        <w:i/>
                        <w:w w:val="108"/>
                      </w:rPr>
                    </m:ctrlPr>
                  </m:accPr>
                  <m:e>
                    <m:r>
                      <w:rPr>
                        <w:rFonts w:ascii="Cambria Math" w:hAnsi="Cambria Math"/>
                        <w:w w:val="108"/>
                      </w:rPr>
                      <m:t>v</m:t>
                    </m:r>
                  </m:e>
                </m:acc>
              </m:e>
              <m:sub>
                <m:r>
                  <w:rPr>
                    <w:rFonts w:ascii="Cambria Math" w:hAnsi="Cambria Math"/>
                    <w:w w:val="108"/>
                  </w:rPr>
                  <m:t>k</m:t>
                </m:r>
              </m:sub>
            </m:sSub>
            <m:r>
              <w:rPr>
                <w:rFonts w:ascii="Cambria Math" w:hAnsi="Cambria Math"/>
                <w:w w:val="108"/>
              </w:rPr>
              <m:t>u</m:t>
            </m:r>
          </m:sub>
          <m:sup>
            <m:r>
              <w:rPr>
                <w:rFonts w:ascii="Cambria Math" w:hAnsi="Cambria Math"/>
                <w:w w:val="108"/>
              </w:rPr>
              <m:t>u</m:t>
            </m:r>
          </m:sup>
        </m:sSubSup>
      </m:oMath>
      <w:r w:rsidRPr="00FB1062">
        <w:rPr>
          <w:w w:val="108"/>
        </w:rPr>
        <w:t xml:space="preserve">   </w:t>
      </w:r>
      <w:r w:rsidR="00267092">
        <w:rPr>
          <w:w w:val="108"/>
        </w:rPr>
        <w:tab/>
      </w:r>
      <w:r w:rsidR="00847A9C">
        <w:rPr>
          <w:w w:val="108"/>
        </w:rPr>
        <w:tab/>
      </w:r>
      <w:r w:rsidR="00847A9C">
        <w:rPr>
          <w:w w:val="108"/>
        </w:rPr>
        <w:tab/>
      </w:r>
      <w:r w:rsidR="00847A9C">
        <w:rPr>
          <w:w w:val="108"/>
        </w:rPr>
        <w:tab/>
      </w:r>
      <w:r w:rsidR="00847A9C">
        <w:rPr>
          <w:w w:val="108"/>
        </w:rPr>
        <w:tab/>
        <w:t xml:space="preserve">                            </w:t>
      </w:r>
      <w:r w:rsidR="007A0630">
        <w:rPr>
          <w:w w:val="108"/>
        </w:rPr>
        <w:t xml:space="preserve">          </w:t>
      </w:r>
      <w:r w:rsidRPr="00FB1062">
        <w:rPr>
          <w:w w:val="108"/>
        </w:rPr>
        <w:t>(6)</w:t>
      </w:r>
    </w:p>
    <w:p w14:paraId="1B922A5B" w14:textId="113CC6A4" w:rsidR="00E434B3" w:rsidRPr="00FB1062" w:rsidRDefault="003F54DE" w:rsidP="00FB1062">
      <w:pPr>
        <w:contextualSpacing/>
        <w:jc w:val="both"/>
        <w:rPr>
          <w:b/>
          <w:w w:val="108"/>
          <w:lang w:val="es-EC"/>
        </w:rPr>
      </w:pPr>
      <w:r w:rsidRPr="00FB1062">
        <w:rPr>
          <w:b/>
          <w:w w:val="108"/>
          <w:lang w:val="es-EC"/>
        </w:rPr>
        <w:t>Decision variables</w:t>
      </w:r>
    </w:p>
    <w:p w14:paraId="7748D273" w14:textId="61DB6799" w:rsidR="00461492" w:rsidRPr="00FB1062" w:rsidRDefault="00DA5C30" w:rsidP="00FB1062">
      <w:pPr>
        <w:contextualSpacing/>
        <w:jc w:val="center"/>
        <w:rPr>
          <w:b/>
          <w:w w:val="108"/>
          <w:lang w:val="es-EC"/>
        </w:rPr>
      </w:pPr>
      <m:oMath>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w</m:t>
            </m:r>
            <m:acc>
              <m:accPr>
                <m:chr m:val="̅"/>
                <m:ctrlPr>
                  <w:rPr>
                    <w:rFonts w:ascii="Cambria Math" w:hAnsi="Cambria Math"/>
                    <w:i/>
                    <w:w w:val="108"/>
                  </w:rPr>
                </m:ctrlPr>
              </m:accPr>
              <m:e>
                <m:r>
                  <w:rPr>
                    <w:rFonts w:ascii="Cambria Math" w:hAnsi="Cambria Math"/>
                    <w:w w:val="108"/>
                  </w:rPr>
                  <m:t>w</m:t>
                </m:r>
              </m:e>
            </m:acc>
          </m:sub>
          <m:sup>
            <m:r>
              <w:rPr>
                <w:rFonts w:ascii="Cambria Math" w:hAnsi="Cambria Math"/>
                <w:w w:val="108"/>
              </w:rPr>
              <m:t>u</m:t>
            </m:r>
          </m:sup>
        </m:sSubSup>
        <m:r>
          <w:rPr>
            <w:rFonts w:ascii="Cambria Math" w:hAnsi="Cambria Math"/>
            <w:w w:val="108"/>
            <w:lang w:val="es-EC"/>
          </w:rPr>
          <m:t>=</m:t>
        </m:r>
        <m:d>
          <m:dPr>
            <m:begChr m:val="{"/>
            <m:endChr m:val=""/>
            <m:ctrlPr>
              <w:rPr>
                <w:rFonts w:ascii="Cambria Math" w:hAnsi="Cambria Math"/>
                <w:i/>
                <w:w w:val="108"/>
              </w:rPr>
            </m:ctrlPr>
          </m:dPr>
          <m:e>
            <m:m>
              <m:mPr>
                <m:mcs>
                  <m:mc>
                    <m:mcPr>
                      <m:count m:val="1"/>
                      <m:mcJc m:val="center"/>
                    </m:mcPr>
                  </m:mc>
                </m:mcs>
                <m:ctrlPr>
                  <w:rPr>
                    <w:rFonts w:ascii="Cambria Math" w:hAnsi="Cambria Math"/>
                    <w:i/>
                    <w:w w:val="108"/>
                  </w:rPr>
                </m:ctrlPr>
              </m:mPr>
              <m:mr>
                <m:e>
                  <m:r>
                    <w:rPr>
                      <w:rFonts w:ascii="Cambria Math" w:hAnsi="Cambria Math"/>
                      <w:w w:val="108"/>
                      <w:lang w:val="es-EC"/>
                    </w:rPr>
                    <m:t xml:space="preserve">1  </m:t>
                  </m:r>
                  <m:r>
                    <w:rPr>
                      <w:rFonts w:ascii="Cambria Math" w:hAnsi="Cambria Math"/>
                      <w:w w:val="108"/>
                    </w:rPr>
                    <m:t>if</m:t>
                  </m:r>
                  <m:r>
                    <w:rPr>
                      <w:rFonts w:ascii="Cambria Math" w:hAnsi="Cambria Math"/>
                      <w:w w:val="108"/>
                      <w:lang w:val="es-EC"/>
                    </w:rPr>
                    <m:t xml:space="preserve"> </m:t>
                  </m:r>
                  <m:d>
                    <m:dPr>
                      <m:ctrlPr>
                        <w:rPr>
                          <w:rFonts w:ascii="Cambria Math" w:hAnsi="Cambria Math"/>
                          <w:i/>
                          <w:w w:val="108"/>
                        </w:rPr>
                      </m:ctrlPr>
                    </m:dPr>
                    <m:e>
                      <m:r>
                        <w:rPr>
                          <w:rFonts w:ascii="Cambria Math" w:hAnsi="Cambria Math"/>
                          <w:w w:val="108"/>
                        </w:rPr>
                        <m:t>w</m:t>
                      </m:r>
                      <m:r>
                        <w:rPr>
                          <w:rFonts w:ascii="Cambria Math" w:hAnsi="Cambria Math"/>
                          <w:w w:val="108"/>
                          <w:lang w:val="es-EC"/>
                        </w:rPr>
                        <m:t>,</m:t>
                      </m:r>
                      <m:acc>
                        <m:accPr>
                          <m:chr m:val="̅"/>
                          <m:ctrlPr>
                            <w:rPr>
                              <w:rFonts w:ascii="Cambria Math" w:hAnsi="Cambria Math"/>
                              <w:i/>
                              <w:w w:val="108"/>
                            </w:rPr>
                          </m:ctrlPr>
                        </m:accPr>
                        <m:e>
                          <m:r>
                            <w:rPr>
                              <w:rFonts w:ascii="Cambria Math" w:hAnsi="Cambria Math"/>
                              <w:w w:val="108"/>
                            </w:rPr>
                            <m:t>w</m:t>
                          </m:r>
                        </m:e>
                      </m:acc>
                    </m:e>
                  </m:d>
                  <m:r>
                    <w:rPr>
                      <w:rFonts w:ascii="Cambria Math" w:hAnsi="Cambria Math"/>
                      <w:w w:val="108"/>
                      <w:lang w:val="es-EC"/>
                    </w:rPr>
                    <m:t xml:space="preserve"> </m:t>
                  </m:r>
                  <m:r>
                    <w:rPr>
                      <w:rFonts w:ascii="Cambria Math" w:hAnsi="Cambria Math"/>
                      <w:w w:val="108"/>
                    </w:rPr>
                    <m:t>is</m:t>
                  </m:r>
                  <m:r>
                    <w:rPr>
                      <w:rFonts w:ascii="Cambria Math" w:hAnsi="Cambria Math"/>
                      <w:w w:val="108"/>
                      <w:lang w:val="es-EC"/>
                    </w:rPr>
                    <m:t xml:space="preserve"> </m:t>
                  </m:r>
                  <m:r>
                    <w:rPr>
                      <w:rFonts w:ascii="Cambria Math" w:hAnsi="Cambria Math"/>
                      <w:w w:val="108"/>
                    </w:rPr>
                    <m:t>used</m:t>
                  </m:r>
                  <m:r>
                    <w:rPr>
                      <w:rFonts w:ascii="Cambria Math" w:hAnsi="Cambria Math"/>
                      <w:w w:val="108"/>
                      <w:lang w:val="es-EC"/>
                    </w:rPr>
                    <m:t xml:space="preserve"> </m:t>
                  </m:r>
                  <m:r>
                    <w:rPr>
                      <w:rFonts w:ascii="Cambria Math" w:hAnsi="Cambria Math"/>
                      <w:w w:val="108"/>
                    </w:rPr>
                    <m:t>on</m:t>
                  </m:r>
                  <m:r>
                    <w:rPr>
                      <w:rFonts w:ascii="Cambria Math" w:hAnsi="Cambria Math"/>
                      <w:w w:val="108"/>
                      <w:lang w:val="es-EC"/>
                    </w:rPr>
                    <m:t xml:space="preserve"> </m:t>
                  </m:r>
                  <m:r>
                    <w:rPr>
                      <w:rFonts w:ascii="Cambria Math" w:hAnsi="Cambria Math"/>
                      <w:w w:val="108"/>
                    </w:rPr>
                    <m:t>one</m:t>
                  </m:r>
                  <m:r>
                    <w:rPr>
                      <w:rFonts w:ascii="Cambria Math" w:hAnsi="Cambria Math"/>
                      <w:w w:val="108"/>
                      <w:lang w:val="es-EC"/>
                    </w:rPr>
                    <m:t xml:space="preserve"> </m:t>
                  </m:r>
                  <m:r>
                    <w:rPr>
                      <w:rFonts w:ascii="Cambria Math" w:hAnsi="Cambria Math"/>
                      <w:w w:val="108"/>
                    </w:rPr>
                    <m:t>of</m:t>
                  </m:r>
                  <m:r>
                    <w:rPr>
                      <w:rFonts w:ascii="Cambria Math" w:hAnsi="Cambria Math"/>
                      <w:w w:val="108"/>
                      <w:lang w:val="es-EC"/>
                    </w:rPr>
                    <m:t xml:space="preserve"> </m:t>
                  </m:r>
                  <m:r>
                    <w:rPr>
                      <w:rFonts w:ascii="Cambria Math" w:hAnsi="Cambria Math"/>
                      <w:w w:val="108"/>
                    </w:rPr>
                    <m:t>t</m:t>
                  </m:r>
                  <m:r>
                    <w:rPr>
                      <w:rFonts w:ascii="Cambria Math" w:hAnsi="Cambria Math"/>
                      <w:w w:val="108"/>
                      <w:lang w:val="es-EC"/>
                    </w:rPr>
                    <m:t>h</m:t>
                  </m:r>
                  <m:r>
                    <w:rPr>
                      <w:rFonts w:ascii="Cambria Math" w:hAnsi="Cambria Math"/>
                      <w:w w:val="108"/>
                    </w:rPr>
                    <m:t>e</m:t>
                  </m:r>
                  <m:r>
                    <w:rPr>
                      <w:rFonts w:ascii="Cambria Math" w:hAnsi="Cambria Math"/>
                      <w:w w:val="108"/>
                      <w:lang w:val="es-EC"/>
                    </w:rPr>
                    <m:t xml:space="preserve"> </m:t>
                  </m:r>
                  <m:r>
                    <w:rPr>
                      <w:rFonts w:ascii="Cambria Math" w:hAnsi="Cambria Math"/>
                      <w:w w:val="108"/>
                    </w:rPr>
                    <m:t>routes</m:t>
                  </m:r>
                  <m:r>
                    <w:rPr>
                      <w:rFonts w:ascii="Cambria Math" w:hAnsi="Cambria Math"/>
                      <w:w w:val="108"/>
                      <w:lang w:val="es-EC"/>
                    </w:rPr>
                    <m:t xml:space="preserve"> </m:t>
                  </m:r>
                  <m:r>
                    <w:rPr>
                      <w:rFonts w:ascii="Cambria Math" w:hAnsi="Cambria Math"/>
                      <w:w w:val="108"/>
                    </w:rPr>
                    <m:t>of</m:t>
                  </m:r>
                  <m:r>
                    <w:rPr>
                      <w:rFonts w:ascii="Cambria Math" w:hAnsi="Cambria Math"/>
                      <w:w w:val="108"/>
                      <w:lang w:val="es-EC"/>
                    </w:rPr>
                    <m:t xml:space="preserve"> </m:t>
                  </m:r>
                  <m:r>
                    <w:rPr>
                      <w:rFonts w:ascii="Cambria Math" w:hAnsi="Cambria Math"/>
                      <w:w w:val="108"/>
                    </w:rPr>
                    <m:t>u</m:t>
                  </m:r>
                  <m:r>
                    <w:rPr>
                      <w:rFonts w:ascii="Cambria Math" w:hAnsi="Cambria Math"/>
                      <w:w w:val="108"/>
                      <w:lang w:val="es-EC"/>
                    </w:rPr>
                    <m:t>∈</m:t>
                  </m:r>
                  <m:r>
                    <w:rPr>
                      <w:rFonts w:ascii="Cambria Math" w:hAnsi="Cambria Math"/>
                      <w:w w:val="108"/>
                    </w:rPr>
                    <m:t>U</m:t>
                  </m:r>
                </m:e>
              </m:mr>
              <m:mr>
                <m:e>
                  <m:r>
                    <w:rPr>
                      <w:rFonts w:ascii="Cambria Math" w:hAnsi="Cambria Math"/>
                      <w:w w:val="108"/>
                      <w:lang w:val="es-EC"/>
                    </w:rPr>
                    <m:t xml:space="preserve">0  </m:t>
                  </m:r>
                  <m:r>
                    <w:rPr>
                      <w:rFonts w:ascii="Cambria Math" w:hAnsi="Cambria Math"/>
                      <w:w w:val="108"/>
                    </w:rPr>
                    <m:t>ot</m:t>
                  </m:r>
                  <m:r>
                    <w:rPr>
                      <w:rFonts w:ascii="Cambria Math" w:hAnsi="Cambria Math"/>
                      <w:w w:val="108"/>
                      <w:lang w:val="es-EC"/>
                    </w:rPr>
                    <m:t>h</m:t>
                  </m:r>
                  <m:r>
                    <w:rPr>
                      <w:rFonts w:ascii="Cambria Math" w:hAnsi="Cambria Math"/>
                      <w:w w:val="108"/>
                    </w:rPr>
                    <m:t>erwise</m:t>
                  </m:r>
                </m:e>
              </m:mr>
            </m:m>
          </m:e>
        </m:d>
      </m:oMath>
      <w:r w:rsidR="00461492" w:rsidRPr="00FB1062">
        <w:rPr>
          <w:w w:val="108"/>
          <w:lang w:val="es-EC"/>
        </w:rPr>
        <w:t xml:space="preserve">   </w:t>
      </w:r>
      <w:r w:rsidR="00267092">
        <w:rPr>
          <w:w w:val="108"/>
          <w:lang w:val="es-EC"/>
        </w:rPr>
        <w:tab/>
      </w:r>
      <w:r w:rsidR="00267092">
        <w:rPr>
          <w:w w:val="108"/>
          <w:lang w:val="es-EC"/>
        </w:rPr>
        <w:tab/>
      </w:r>
      <w:r w:rsidR="007A0630">
        <w:rPr>
          <w:w w:val="108"/>
          <w:lang w:val="es-EC"/>
        </w:rPr>
        <w:tab/>
      </w:r>
      <w:r w:rsidR="007A0630">
        <w:rPr>
          <w:w w:val="108"/>
          <w:lang w:val="es-EC"/>
        </w:rPr>
        <w:tab/>
        <w:t xml:space="preserve">         </w:t>
      </w:r>
      <w:r w:rsidR="00461492" w:rsidRPr="00FB1062">
        <w:rPr>
          <w:w w:val="108"/>
          <w:lang w:val="es-EC"/>
        </w:rPr>
        <w:t>(7)</w:t>
      </w:r>
    </w:p>
    <w:p w14:paraId="44002190" w14:textId="7F7B9405" w:rsidR="00E434B3" w:rsidRPr="00FB1062" w:rsidRDefault="00A23AFB" w:rsidP="00FB1062">
      <w:pPr>
        <w:contextualSpacing/>
        <w:jc w:val="both"/>
        <w:rPr>
          <w:b/>
          <w:w w:val="108"/>
        </w:rPr>
      </w:pPr>
      <w:r w:rsidRPr="00FB1062">
        <w:rPr>
          <w:b/>
          <w:w w:val="108"/>
        </w:rPr>
        <w:t>Time for visiting customers</w:t>
      </w:r>
    </w:p>
    <w:p w14:paraId="6AB88951" w14:textId="39225257" w:rsidR="00843E37" w:rsidRPr="00FB1062" w:rsidRDefault="00461492" w:rsidP="00FB1062">
      <w:pPr>
        <w:contextualSpacing/>
        <w:jc w:val="center"/>
        <w:rPr>
          <w:w w:val="108"/>
        </w:rPr>
      </w:pPr>
      <w:bookmarkStart w:id="4" w:name="_Toc436821594"/>
      <m:oMath>
        <m:r>
          <w:rPr>
            <w:rFonts w:ascii="Cambria Math" w:hAnsi="Cambria Math"/>
            <w:w w:val="108"/>
          </w:rPr>
          <m:t xml:space="preserve">∀v∈V: </m:t>
        </m:r>
        <m:sSub>
          <m:sSubPr>
            <m:ctrlPr>
              <w:rPr>
                <w:rFonts w:ascii="Cambria Math" w:hAnsi="Cambria Math"/>
                <w:i/>
                <w:w w:val="108"/>
              </w:rPr>
            </m:ctrlPr>
          </m:sSubPr>
          <m:e>
            <m:r>
              <w:rPr>
                <w:rFonts w:ascii="Cambria Math" w:hAnsi="Cambria Math"/>
                <w:w w:val="108"/>
              </w:rPr>
              <m:t>T</m:t>
            </m:r>
          </m:e>
          <m:sub>
            <m:r>
              <w:rPr>
                <w:rFonts w:ascii="Cambria Math" w:hAnsi="Cambria Math"/>
                <w:w w:val="108"/>
              </w:rPr>
              <m:t>v</m:t>
            </m:r>
          </m:sub>
        </m:sSub>
        <m:r>
          <m:rPr>
            <m:scr m:val="double-struck"/>
          </m:rPr>
          <w:rPr>
            <w:rFonts w:ascii="Cambria Math" w:hAnsi="Cambria Math"/>
            <w:w w:val="108"/>
          </w:rPr>
          <m:t>∈R</m:t>
        </m:r>
      </m:oMath>
      <w:r w:rsidR="00843E37" w:rsidRPr="00FB1062">
        <w:rPr>
          <w:w w:val="108"/>
        </w:rPr>
        <w:t xml:space="preserve">   </w:t>
      </w:r>
      <w:r w:rsidR="007A0630">
        <w:rPr>
          <w:w w:val="108"/>
        </w:rPr>
        <w:tab/>
      </w:r>
      <w:r w:rsidR="007A0630">
        <w:rPr>
          <w:w w:val="108"/>
        </w:rPr>
        <w:tab/>
      </w:r>
      <w:r w:rsidR="007A0630">
        <w:rPr>
          <w:w w:val="108"/>
        </w:rPr>
        <w:tab/>
      </w:r>
      <w:r w:rsidR="007A0630">
        <w:rPr>
          <w:w w:val="108"/>
        </w:rPr>
        <w:tab/>
      </w:r>
      <w:r w:rsidR="007A0630">
        <w:rPr>
          <w:w w:val="108"/>
        </w:rPr>
        <w:tab/>
      </w:r>
      <w:r w:rsidR="007A0630">
        <w:rPr>
          <w:w w:val="108"/>
        </w:rPr>
        <w:tab/>
      </w:r>
      <w:r w:rsidR="007A0630">
        <w:rPr>
          <w:w w:val="108"/>
        </w:rPr>
        <w:tab/>
      </w:r>
      <w:r w:rsidR="007A0630">
        <w:rPr>
          <w:w w:val="108"/>
        </w:rPr>
        <w:tab/>
      </w:r>
      <w:r w:rsidR="007A0630">
        <w:rPr>
          <w:w w:val="108"/>
        </w:rPr>
        <w:tab/>
        <w:t xml:space="preserve">        </w:t>
      </w:r>
      <w:r w:rsidR="00843E37" w:rsidRPr="00FB1062">
        <w:rPr>
          <w:w w:val="108"/>
        </w:rPr>
        <w:t>(8)</w:t>
      </w:r>
    </w:p>
    <w:p w14:paraId="5883ACC7" w14:textId="4FEA4DD3" w:rsidR="001B540E" w:rsidRPr="00FB1062" w:rsidRDefault="00E872CE" w:rsidP="00FB1062">
      <w:pPr>
        <w:contextualSpacing/>
        <w:jc w:val="both"/>
        <w:rPr>
          <w:w w:val="108"/>
        </w:rPr>
      </w:pPr>
      <w:r w:rsidRPr="00FB1062">
        <w:rPr>
          <w:w w:val="108"/>
        </w:rPr>
        <w:t xml:space="preserve">The </w:t>
      </w:r>
      <m:oMath>
        <m:sSub>
          <m:sSubPr>
            <m:ctrlPr>
              <w:rPr>
                <w:rFonts w:ascii="Cambria Math" w:hAnsi="Cambria Math"/>
                <w:i/>
                <w:w w:val="108"/>
              </w:rPr>
            </m:ctrlPr>
          </m:sSubPr>
          <m:e>
            <m:r>
              <w:rPr>
                <w:rFonts w:ascii="Cambria Math" w:hAnsi="Cambria Math"/>
                <w:w w:val="108"/>
              </w:rPr>
              <m:t>T</m:t>
            </m:r>
          </m:e>
          <m:sub>
            <m:r>
              <w:rPr>
                <w:rFonts w:ascii="Cambria Math" w:hAnsi="Cambria Math"/>
                <w:w w:val="108"/>
              </w:rPr>
              <m:t>v</m:t>
            </m:r>
          </m:sub>
        </m:sSub>
      </m:oMath>
      <w:r w:rsidRPr="00FB1062">
        <w:rPr>
          <w:w w:val="108"/>
        </w:rPr>
        <w:t xml:space="preserve"> variable represents the time in </w:t>
      </w:r>
      <w:r w:rsidR="00F01700" w:rsidRPr="00FB1062">
        <w:rPr>
          <w:w w:val="108"/>
        </w:rPr>
        <w:t>which</w:t>
      </w:r>
      <w:r w:rsidRPr="00FB1062">
        <w:rPr>
          <w:w w:val="108"/>
        </w:rPr>
        <w:t xml:space="preserve"> a customer is visited.</w:t>
      </w:r>
    </w:p>
    <w:p w14:paraId="5B9B6EF0" w14:textId="77777777" w:rsidR="003F54DE" w:rsidRPr="00FB1062" w:rsidRDefault="003F54DE" w:rsidP="00FB1062">
      <w:pPr>
        <w:contextualSpacing/>
        <w:jc w:val="both"/>
        <w:rPr>
          <w:b/>
          <w:bCs/>
          <w:w w:val="108"/>
        </w:rPr>
      </w:pPr>
    </w:p>
    <w:p w14:paraId="2E6DE832" w14:textId="5C85D310" w:rsidR="00E434B3" w:rsidRPr="00FB1062" w:rsidRDefault="001B540E" w:rsidP="00FB1062">
      <w:pPr>
        <w:contextualSpacing/>
        <w:jc w:val="both"/>
        <w:rPr>
          <w:w w:val="108"/>
        </w:rPr>
      </w:pPr>
      <w:r w:rsidRPr="00267092">
        <w:rPr>
          <w:b/>
          <w:bCs/>
          <w:w w:val="108"/>
        </w:rPr>
        <w:t>2.8.</w:t>
      </w:r>
      <w:r w:rsidRPr="00267092">
        <w:rPr>
          <w:b/>
          <w:bCs/>
          <w:w w:val="108"/>
        </w:rPr>
        <w:tab/>
      </w:r>
      <w:bookmarkEnd w:id="4"/>
      <w:r w:rsidR="00D340D3" w:rsidRPr="00267092">
        <w:rPr>
          <w:b/>
          <w:w w:val="108"/>
        </w:rPr>
        <w:t>Mathematical model of VRPTW</w:t>
      </w:r>
    </w:p>
    <w:p w14:paraId="1CB44F43" w14:textId="77777777" w:rsidR="00267092" w:rsidRDefault="00267092" w:rsidP="00FB1062">
      <w:pPr>
        <w:contextualSpacing/>
        <w:jc w:val="both"/>
        <w:rPr>
          <w:w w:val="108"/>
        </w:rPr>
      </w:pPr>
    </w:p>
    <w:p w14:paraId="42FD4CA2" w14:textId="418815AC" w:rsidR="003F54DE" w:rsidRPr="00FB1062" w:rsidRDefault="003F54DE" w:rsidP="00FB1062">
      <w:pPr>
        <w:contextualSpacing/>
        <w:jc w:val="both"/>
        <w:rPr>
          <w:w w:val="108"/>
        </w:rPr>
      </w:pPr>
      <w:r w:rsidRPr="00FB1062">
        <w:rPr>
          <w:w w:val="108"/>
        </w:rPr>
        <w:t>The mathematical model</w:t>
      </w:r>
      <w:r w:rsidR="007D67B5" w:rsidRPr="00FB1062">
        <w:rPr>
          <w:w w:val="108"/>
        </w:rPr>
        <w:t xml:space="preserve"> with Mixed Integer Programing (MIP)</w:t>
      </w:r>
      <w:r w:rsidR="00F020C6" w:rsidRPr="00FB1062">
        <w:rPr>
          <w:w w:val="108"/>
        </w:rPr>
        <w:t xml:space="preserve"> </w:t>
      </w:r>
      <w:r w:rsidR="00F020C6" w:rsidRPr="00FB1062">
        <w:rPr>
          <w:w w:val="108"/>
        </w:rPr>
        <w:fldChar w:fldCharType="begin" w:fldLock="1"/>
      </w:r>
      <w:r w:rsidR="00224E47" w:rsidRPr="00FB1062">
        <w:rPr>
          <w:w w:val="108"/>
        </w:rPr>
        <w:instrText>ADDIN CSL_CITATION {"citationItems":[{"id":"ITEM-1","itemData":{"abstract":"Material digital de la asignatura de Modelos avanzados en logística y transporte utilizado en la mestría en Control de Operaciones y gestión Logística del Instituto de Ciencias Matematicas de la ESPOL","author":[{"dropping-particle":"","family":"Delgado","given":"Erwin","non-dropping-particle":"","parse-names":false,"suffix":""}],"id":"ITEM-1","issued":{"date-parts":[["2012"]]},"number-of-pages":"62","publisher-place":"Guayaquil","title":"Modelos avanzados en logística y transporte","type":"report"},"uris":["http://www.mendeley.com/documents/?uuid=1f191d5a-e5d6-4854-9944-738e3bf66f5a"]}],"mendeley":{"formattedCitation":"[5]","plainTextFormattedCitation":"[5]","previouslyFormattedCitation":"(Delgado, 2012)"},"properties":{"noteIndex":0},"schema":"https://github.com/citation-style-language/schema/raw/master/csl-citation.json"}</w:instrText>
      </w:r>
      <w:r w:rsidR="00F020C6" w:rsidRPr="00FB1062">
        <w:rPr>
          <w:w w:val="108"/>
        </w:rPr>
        <w:fldChar w:fldCharType="separate"/>
      </w:r>
      <w:r w:rsidR="00224E47" w:rsidRPr="00FB1062">
        <w:rPr>
          <w:noProof/>
          <w:w w:val="108"/>
        </w:rPr>
        <w:t>[5]</w:t>
      </w:r>
      <w:r w:rsidR="00F020C6" w:rsidRPr="00FB1062">
        <w:rPr>
          <w:w w:val="108"/>
        </w:rPr>
        <w:fldChar w:fldCharType="end"/>
      </w:r>
      <w:r w:rsidR="00F020C6" w:rsidRPr="00FB1062">
        <w:rPr>
          <w:w w:val="108"/>
        </w:rPr>
        <w:t xml:space="preserve">, </w:t>
      </w:r>
      <w:r w:rsidR="00F020C6" w:rsidRPr="00FB1062">
        <w:rPr>
          <w:w w:val="108"/>
        </w:rPr>
        <w:fldChar w:fldCharType="begin" w:fldLock="1"/>
      </w:r>
      <w:r w:rsidR="00224E47" w:rsidRPr="00FB1062">
        <w:rPr>
          <w:w w:val="108"/>
        </w:rPr>
        <w:instrText>ADDIN CSL_CITATION {"citationItems":[{"id":"ITEM-1","itemData":{"author":[{"dropping-particle":"","family":"Herrera Granda","given":"Israel David","non-dropping-particle":"","parse-names":false,"suffix":""}],"id":"ITEM-1","issued":{"date-parts":[["2017"]]},"publisher":"Espol","title":"Diseño y evaluación de un algoritmo genético para ruteo vehicular que permita optimizar la distribución en una empresa comercializadora de autopartes en quito","type":"article"},"uris":["http://www.mendeley.com/documents/?uuid=cb51f78a-7c95-4c74-9981-a17a3ca3602f"]}],"mendeley":{"formattedCitation":"[14]","plainTextFormattedCitation":"[14]","previouslyFormattedCitation":"(Herrera Granda, 2017)"},"properties":{"noteIndex":0},"schema":"https://github.com/citation-style-language/schema/raw/master/csl-citation.json"}</w:instrText>
      </w:r>
      <w:r w:rsidR="00F020C6" w:rsidRPr="00FB1062">
        <w:rPr>
          <w:w w:val="108"/>
        </w:rPr>
        <w:fldChar w:fldCharType="separate"/>
      </w:r>
      <w:r w:rsidR="00224E47" w:rsidRPr="00FB1062">
        <w:rPr>
          <w:noProof/>
          <w:w w:val="108"/>
        </w:rPr>
        <w:t>[14]</w:t>
      </w:r>
      <w:r w:rsidR="00F020C6" w:rsidRPr="00FB1062">
        <w:rPr>
          <w:w w:val="108"/>
        </w:rPr>
        <w:fldChar w:fldCharType="end"/>
      </w:r>
      <w:r w:rsidR="00F020C6" w:rsidRPr="00FB1062">
        <w:rPr>
          <w:w w:val="108"/>
        </w:rPr>
        <w:t xml:space="preserve">, </w:t>
      </w:r>
      <w:r w:rsidR="00F020C6" w:rsidRPr="00FB1062">
        <w:rPr>
          <w:w w:val="108"/>
        </w:rPr>
        <w:fldChar w:fldCharType="begin" w:fldLock="1"/>
      </w:r>
      <w:r w:rsidR="00224E47" w:rsidRPr="00FB1062">
        <w:rPr>
          <w:w w:val="108"/>
        </w:rPr>
        <w:instrText>ADDIN CSL_CITATION {"citationItems":[{"id":"ITEM-1","itemData":{"DOI":"10.1137/1.9780898718515","ISBN":"0898715792","abstract":"In the field of combinatorial optimization problems, the Vehicle Routing Problem (VRP) is one of the most challenging. Defined more than 40 years ago, the problem involves designing the optimal set of routes for fleets of vehicles for the purpose of serving a given set of customers. Interest in VRP is motivated by its practical relevance as well as its considerable difficulty. The Vehicle Routing Problem covers both exact and heuristic methods developed for the VRP and some of its main variants, emphasizing the practical issues common to VRP. The book is composed of three parts containing contributions from well-known experts. The first part covers basic VRP, known more commonly as capacitated VRP. The second part covers three main variants of VRP: with time windows, backhauls, and pickup and delivery. The third part covers issues arising in real-world VRP applications and includes both case studies and references to software packages.","author":[{"dropping-particle":"","family":"Toth","given":"Paolo","non-dropping-particle":"","parse-names":false,"suffix":""},{"dropping-particle":"","family":"Vigo","given":"Daniele","non-dropping-particle":"","parse-names":false,"suffix":""}],"container-title":"Optimization","edition":"first","editor":[{"dropping-particle":"","family":"Society for Industrial and Applied Mathematics","given":"","non-dropping-particle":"","parse-names":false,"suffix":""}],"id":"ITEM-1","issued":{"date-parts":[["2002"]]},"number-of-pages":"367","publisher-place":"Bologna","title":"The vehicle routing problem","type":"book","volume":"9"},"uris":["http://www.mendeley.com/documents/?uuid=b9fbb1c8-92c0-4f2c-afe2-f78754389869"]}],"mendeley":{"formattedCitation":"[28]","plainTextFormattedCitation":"[28]","previouslyFormattedCitation":"(Toth &amp; Vigo, 2002)"},"properties":{"noteIndex":0},"schema":"https://github.com/citation-style-language/schema/raw/master/csl-citation.json"}</w:instrText>
      </w:r>
      <w:r w:rsidR="00F020C6" w:rsidRPr="00FB1062">
        <w:rPr>
          <w:w w:val="108"/>
        </w:rPr>
        <w:fldChar w:fldCharType="separate"/>
      </w:r>
      <w:r w:rsidR="00224E47" w:rsidRPr="00FB1062">
        <w:rPr>
          <w:noProof/>
          <w:w w:val="108"/>
        </w:rPr>
        <w:t>[28]</w:t>
      </w:r>
      <w:r w:rsidR="00F020C6" w:rsidRPr="00FB1062">
        <w:rPr>
          <w:w w:val="108"/>
        </w:rPr>
        <w:fldChar w:fldCharType="end"/>
      </w:r>
      <w:r w:rsidR="0080030F" w:rsidRPr="00FB1062">
        <w:rPr>
          <w:w w:val="108"/>
        </w:rPr>
        <w:t xml:space="preserve"> </w:t>
      </w:r>
      <w:r w:rsidRPr="00FB1062">
        <w:rPr>
          <w:w w:val="108"/>
        </w:rPr>
        <w:t>for the solution of VRP in the case study is explained below.</w:t>
      </w:r>
    </w:p>
    <w:p w14:paraId="23EC5C61" w14:textId="59FA6265" w:rsidR="00E434B3" w:rsidRPr="00FB1062" w:rsidRDefault="003F54DE" w:rsidP="00FB1062">
      <w:pPr>
        <w:contextualSpacing/>
        <w:jc w:val="both"/>
        <w:rPr>
          <w:b/>
          <w:w w:val="108"/>
        </w:rPr>
      </w:pPr>
      <w:r w:rsidRPr="00FB1062">
        <w:rPr>
          <w:b/>
          <w:w w:val="108"/>
        </w:rPr>
        <w:t>Objective function</w:t>
      </w:r>
    </w:p>
    <w:p w14:paraId="759D9734" w14:textId="6BA9FF08" w:rsidR="003F54DE" w:rsidRPr="00FB1062" w:rsidRDefault="003F54DE" w:rsidP="00FB1062">
      <w:pPr>
        <w:contextualSpacing/>
        <w:jc w:val="both"/>
        <w:rPr>
          <w:w w:val="108"/>
        </w:rPr>
      </w:pPr>
      <w:r w:rsidRPr="00FB1062">
        <w:rPr>
          <w:w w:val="108"/>
        </w:rPr>
        <w:t xml:space="preserve">The </w:t>
      </w:r>
      <w:r w:rsidR="000669E4" w:rsidRPr="00FB1062">
        <w:rPr>
          <w:w w:val="108"/>
        </w:rPr>
        <w:t>objective</w:t>
      </w:r>
      <w:r w:rsidRPr="00FB1062">
        <w:rPr>
          <w:w w:val="108"/>
        </w:rPr>
        <w:t xml:space="preserve"> is to minimize the total cost of travel to all customer nodes assigned to each route</w:t>
      </w:r>
    </w:p>
    <w:p w14:paraId="2CA119AB" w14:textId="74BDB3CF" w:rsidR="00461492" w:rsidRPr="00FB1062" w:rsidRDefault="00461492" w:rsidP="00FB1062">
      <w:pPr>
        <w:contextualSpacing/>
        <w:jc w:val="center"/>
        <w:rPr>
          <w:w w:val="108"/>
        </w:rPr>
      </w:pPr>
      <m:oMath>
        <m:r>
          <w:rPr>
            <w:rFonts w:ascii="Cambria Math" w:hAnsi="Cambria Math"/>
            <w:w w:val="108"/>
          </w:rPr>
          <m:t xml:space="preserve">Min </m:t>
        </m:r>
        <m:nary>
          <m:naryPr>
            <m:chr m:val="∑"/>
            <m:limLoc m:val="undOvr"/>
            <m:supHide m:val="1"/>
            <m:ctrlPr>
              <w:rPr>
                <w:rFonts w:ascii="Cambria Math" w:hAnsi="Cambria Math"/>
                <w:i/>
                <w:w w:val="108"/>
              </w:rPr>
            </m:ctrlPr>
          </m:naryPr>
          <m:sub>
            <m:r>
              <w:rPr>
                <w:rFonts w:ascii="Cambria Math" w:hAnsi="Cambria Math"/>
                <w:w w:val="108"/>
              </w:rPr>
              <m:t>u∈U</m:t>
            </m:r>
          </m:sub>
          <m:sup/>
          <m:e>
            <m:nary>
              <m:naryPr>
                <m:chr m:val="∑"/>
                <m:limLoc m:val="undOvr"/>
                <m:supHide m:val="1"/>
                <m:ctrlPr>
                  <w:rPr>
                    <w:rFonts w:ascii="Cambria Math" w:hAnsi="Cambria Math"/>
                    <w:i/>
                    <w:w w:val="108"/>
                  </w:rPr>
                </m:ctrlPr>
              </m:naryPr>
              <m:sub>
                <m:d>
                  <m:dPr>
                    <m:ctrlPr>
                      <w:rPr>
                        <w:rFonts w:ascii="Cambria Math" w:hAnsi="Cambria Math"/>
                        <w:i/>
                        <w:w w:val="108"/>
                      </w:rPr>
                    </m:ctrlPr>
                  </m:dPr>
                  <m:e>
                    <m:r>
                      <w:rPr>
                        <w:rFonts w:ascii="Cambria Math" w:hAnsi="Cambria Math"/>
                        <w:w w:val="108"/>
                      </w:rPr>
                      <m:t>w,</m:t>
                    </m:r>
                    <m:acc>
                      <m:accPr>
                        <m:chr m:val="̅"/>
                        <m:ctrlPr>
                          <w:rPr>
                            <w:rFonts w:ascii="Cambria Math" w:hAnsi="Cambria Math"/>
                            <w:i/>
                            <w:w w:val="108"/>
                          </w:rPr>
                        </m:ctrlPr>
                      </m:accPr>
                      <m:e>
                        <m:r>
                          <w:rPr>
                            <w:rFonts w:ascii="Cambria Math" w:hAnsi="Cambria Math"/>
                            <w:w w:val="108"/>
                          </w:rPr>
                          <m:t>w</m:t>
                        </m:r>
                      </m:e>
                    </m:acc>
                  </m:e>
                </m:d>
                <m:r>
                  <w:rPr>
                    <w:rFonts w:ascii="Cambria Math" w:hAnsi="Cambria Math"/>
                    <w:w w:val="108"/>
                  </w:rPr>
                  <m:t>∈A</m:t>
                </m:r>
              </m:sub>
              <m:sup/>
              <m:e>
                <m:sSubSup>
                  <m:sSubSupPr>
                    <m:ctrlPr>
                      <w:rPr>
                        <w:rFonts w:ascii="Cambria Math" w:hAnsi="Cambria Math"/>
                        <w:i/>
                        <w:w w:val="108"/>
                      </w:rPr>
                    </m:ctrlPr>
                  </m:sSubSupPr>
                  <m:e>
                    <m:acc>
                      <m:accPr>
                        <m:chr m:val="̃"/>
                        <m:ctrlPr>
                          <w:rPr>
                            <w:rFonts w:ascii="Cambria Math" w:hAnsi="Cambria Math"/>
                            <w:i/>
                            <w:w w:val="108"/>
                          </w:rPr>
                        </m:ctrlPr>
                      </m:accPr>
                      <m:e>
                        <m:r>
                          <w:rPr>
                            <w:rFonts w:ascii="Cambria Math" w:hAnsi="Cambria Math"/>
                            <w:w w:val="108"/>
                          </w:rPr>
                          <m:t>c</m:t>
                        </m:r>
                      </m:e>
                    </m:acc>
                  </m:e>
                  <m:sub>
                    <m:r>
                      <w:rPr>
                        <w:rFonts w:ascii="Cambria Math" w:hAnsi="Cambria Math"/>
                        <w:w w:val="108"/>
                      </w:rPr>
                      <m:t>w</m:t>
                    </m:r>
                    <m:acc>
                      <m:accPr>
                        <m:chr m:val="̅"/>
                        <m:ctrlPr>
                          <w:rPr>
                            <w:rFonts w:ascii="Cambria Math" w:hAnsi="Cambria Math"/>
                            <w:i/>
                            <w:w w:val="108"/>
                          </w:rPr>
                        </m:ctrlPr>
                      </m:accPr>
                      <m:e>
                        <m:r>
                          <w:rPr>
                            <w:rFonts w:ascii="Cambria Math" w:hAnsi="Cambria Math"/>
                            <w:w w:val="108"/>
                          </w:rPr>
                          <m:t>w</m:t>
                        </m:r>
                      </m:e>
                    </m:acc>
                  </m:sub>
                  <m:sup>
                    <m:r>
                      <w:rPr>
                        <w:rFonts w:ascii="Cambria Math" w:hAnsi="Cambria Math"/>
                        <w:w w:val="108"/>
                      </w:rPr>
                      <m:t>u</m:t>
                    </m:r>
                  </m:sup>
                </m:sSubSup>
              </m:e>
            </m:nary>
          </m:e>
        </m:nary>
        <m:r>
          <w:rPr>
            <w:rFonts w:ascii="Cambria Math" w:hAnsi="Cambria Math"/>
            <w:w w:val="108"/>
          </w:rPr>
          <m:t xml:space="preserve"> </m:t>
        </m:r>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w</m:t>
            </m:r>
            <m:acc>
              <m:accPr>
                <m:chr m:val="̅"/>
                <m:ctrlPr>
                  <w:rPr>
                    <w:rFonts w:ascii="Cambria Math" w:hAnsi="Cambria Math"/>
                    <w:i/>
                    <w:w w:val="108"/>
                  </w:rPr>
                </m:ctrlPr>
              </m:accPr>
              <m:e>
                <m:r>
                  <w:rPr>
                    <w:rFonts w:ascii="Cambria Math" w:hAnsi="Cambria Math"/>
                    <w:w w:val="108"/>
                  </w:rPr>
                  <m:t>w</m:t>
                </m:r>
              </m:e>
            </m:acc>
          </m:sub>
          <m:sup>
            <m:r>
              <w:rPr>
                <w:rFonts w:ascii="Cambria Math" w:hAnsi="Cambria Math"/>
                <w:w w:val="108"/>
              </w:rPr>
              <m:t>u</m:t>
            </m:r>
          </m:sup>
        </m:sSubSup>
      </m:oMath>
      <w:r w:rsidR="00843E37" w:rsidRPr="00FB1062">
        <w:rPr>
          <w:w w:val="108"/>
        </w:rPr>
        <w:t xml:space="preserve">   </w:t>
      </w:r>
      <w:r w:rsidR="00267092">
        <w:rPr>
          <w:w w:val="108"/>
        </w:rPr>
        <w:tab/>
      </w:r>
      <w:r w:rsidR="00267092">
        <w:rPr>
          <w:w w:val="108"/>
        </w:rPr>
        <w:tab/>
      </w:r>
      <w:r w:rsidR="00267092">
        <w:rPr>
          <w:w w:val="108"/>
        </w:rPr>
        <w:tab/>
      </w:r>
      <w:r w:rsidR="00267092">
        <w:rPr>
          <w:w w:val="108"/>
        </w:rPr>
        <w:tab/>
      </w:r>
      <w:r w:rsidR="00267092">
        <w:rPr>
          <w:w w:val="108"/>
        </w:rPr>
        <w:tab/>
      </w:r>
      <w:r w:rsidR="00267092">
        <w:rPr>
          <w:w w:val="108"/>
        </w:rPr>
        <w:tab/>
        <w:t xml:space="preserve">     </w:t>
      </w:r>
      <w:r w:rsidR="007A0630">
        <w:rPr>
          <w:w w:val="108"/>
        </w:rPr>
        <w:tab/>
      </w:r>
      <w:r w:rsidR="007A0630">
        <w:rPr>
          <w:w w:val="108"/>
        </w:rPr>
        <w:tab/>
        <w:t xml:space="preserve">       </w:t>
      </w:r>
      <w:r w:rsidR="00843E37" w:rsidRPr="00FB1062">
        <w:rPr>
          <w:w w:val="108"/>
        </w:rPr>
        <w:t>(9</w:t>
      </w:r>
      <w:r w:rsidRPr="00FB1062">
        <w:rPr>
          <w:w w:val="108"/>
        </w:rPr>
        <w:t>)</w:t>
      </w:r>
    </w:p>
    <w:p w14:paraId="1F8BEFD4" w14:textId="6CF45C5D" w:rsidR="00E434B3" w:rsidRPr="00FB1062" w:rsidRDefault="003F54DE" w:rsidP="00FB1062">
      <w:pPr>
        <w:contextualSpacing/>
        <w:jc w:val="both"/>
        <w:rPr>
          <w:b/>
          <w:w w:val="108"/>
        </w:rPr>
      </w:pPr>
      <w:r w:rsidRPr="00FB1062">
        <w:rPr>
          <w:b/>
          <w:w w:val="108"/>
        </w:rPr>
        <w:t>Restrictions</w:t>
      </w:r>
    </w:p>
    <w:p w14:paraId="75885564" w14:textId="638DF3A1" w:rsidR="003F54DE" w:rsidRPr="00FB1062" w:rsidRDefault="003F54DE" w:rsidP="00FB1062">
      <w:pPr>
        <w:contextualSpacing/>
        <w:jc w:val="both"/>
        <w:rPr>
          <w:w w:val="108"/>
        </w:rPr>
      </w:pPr>
      <w:r w:rsidRPr="00FB1062">
        <w:rPr>
          <w:w w:val="108"/>
        </w:rPr>
        <w:t>Only one rout</w:t>
      </w:r>
      <w:r w:rsidR="00B812AB" w:rsidRPr="00FB1062">
        <w:rPr>
          <w:w w:val="108"/>
        </w:rPr>
        <w:t>e is assigned for each customer:</w:t>
      </w:r>
    </w:p>
    <w:p w14:paraId="0673F79E" w14:textId="32B22FEF" w:rsidR="00461492" w:rsidRPr="00FB1062" w:rsidRDefault="00DA5C30" w:rsidP="00FB1062">
      <w:pPr>
        <w:contextualSpacing/>
        <w:jc w:val="center"/>
        <w:rPr>
          <w:w w:val="108"/>
        </w:rPr>
      </w:pPr>
      <m:oMath>
        <m:nary>
          <m:naryPr>
            <m:chr m:val="∑"/>
            <m:limLoc m:val="undOvr"/>
            <m:supHide m:val="1"/>
            <m:ctrlPr>
              <w:rPr>
                <w:rFonts w:ascii="Cambria Math" w:hAnsi="Cambria Math"/>
                <w:i/>
                <w:w w:val="108"/>
              </w:rPr>
            </m:ctrlPr>
          </m:naryPr>
          <m:sub>
            <m:r>
              <w:rPr>
                <w:rFonts w:ascii="Cambria Math" w:hAnsi="Cambria Math"/>
                <w:w w:val="108"/>
              </w:rPr>
              <m:t>u∈U</m:t>
            </m:r>
          </m:sub>
          <m:sup/>
          <m:e>
            <m:nary>
              <m:naryPr>
                <m:chr m:val="∑"/>
                <m:limLoc m:val="undOvr"/>
                <m:supHide m:val="1"/>
                <m:ctrlPr>
                  <w:rPr>
                    <w:rFonts w:ascii="Cambria Math" w:hAnsi="Cambria Math"/>
                    <w:i/>
                    <w:w w:val="108"/>
                  </w:rPr>
                </m:ctrlPr>
              </m:naryPr>
              <m:sub>
                <m:d>
                  <m:dPr>
                    <m:ctrlPr>
                      <w:rPr>
                        <w:rFonts w:ascii="Cambria Math" w:hAnsi="Cambria Math"/>
                        <w:i/>
                        <w:w w:val="108"/>
                      </w:rPr>
                    </m:ctrlPr>
                  </m:dPr>
                  <m:e>
                    <m:r>
                      <w:rPr>
                        <w:rFonts w:ascii="Cambria Math" w:hAnsi="Cambria Math"/>
                        <w:w w:val="108"/>
                      </w:rPr>
                      <m:t>v,w</m:t>
                    </m:r>
                  </m:e>
                </m:d>
                <m:r>
                  <w:rPr>
                    <w:rFonts w:ascii="Cambria Math" w:hAnsi="Cambria Math"/>
                    <w:w w:val="108"/>
                  </w:rPr>
                  <m:t>∈A</m:t>
                </m:r>
              </m:sub>
              <m:sup/>
              <m:e>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vw</m:t>
                    </m:r>
                  </m:sub>
                  <m:sup>
                    <m:r>
                      <w:rPr>
                        <w:rFonts w:ascii="Cambria Math" w:hAnsi="Cambria Math"/>
                        <w:w w:val="108"/>
                      </w:rPr>
                      <m:t>u</m:t>
                    </m:r>
                  </m:sup>
                </m:sSubSup>
              </m:e>
            </m:nary>
          </m:e>
        </m:nary>
        <m:r>
          <w:rPr>
            <w:rFonts w:ascii="Cambria Math" w:hAnsi="Cambria Math"/>
            <w:w w:val="108"/>
          </w:rPr>
          <m:t>=1, ∀v∈V</m:t>
        </m:r>
      </m:oMath>
      <w:r w:rsidR="00843E37" w:rsidRPr="00FB1062">
        <w:rPr>
          <w:w w:val="108"/>
        </w:rPr>
        <w:t xml:space="preserve">   </w:t>
      </w:r>
      <w:r w:rsidR="00267092">
        <w:rPr>
          <w:w w:val="108"/>
        </w:rPr>
        <w:tab/>
      </w:r>
      <w:r w:rsidR="00267092">
        <w:rPr>
          <w:w w:val="108"/>
        </w:rPr>
        <w:tab/>
      </w:r>
      <w:r w:rsidR="00267092">
        <w:rPr>
          <w:w w:val="108"/>
        </w:rPr>
        <w:tab/>
      </w:r>
      <w:r w:rsidR="00267092">
        <w:rPr>
          <w:w w:val="108"/>
        </w:rPr>
        <w:tab/>
      </w:r>
      <w:r w:rsidR="00267092">
        <w:rPr>
          <w:w w:val="108"/>
        </w:rPr>
        <w:tab/>
        <w:t xml:space="preserve">  </w:t>
      </w:r>
      <w:r w:rsidR="007A0630">
        <w:rPr>
          <w:w w:val="108"/>
        </w:rPr>
        <w:tab/>
      </w:r>
      <w:r w:rsidR="007A0630">
        <w:rPr>
          <w:w w:val="108"/>
        </w:rPr>
        <w:tab/>
        <w:t xml:space="preserve">                  </w:t>
      </w:r>
      <w:r w:rsidR="00843E37" w:rsidRPr="00FB1062">
        <w:rPr>
          <w:w w:val="108"/>
        </w:rPr>
        <w:t>(10</w:t>
      </w:r>
      <w:r w:rsidR="00461492" w:rsidRPr="00FB1062">
        <w:rPr>
          <w:w w:val="108"/>
        </w:rPr>
        <w:t>)</w:t>
      </w:r>
    </w:p>
    <w:p w14:paraId="3BF07092" w14:textId="3E3B73EC" w:rsidR="003F54DE" w:rsidRPr="00FB1062" w:rsidRDefault="00293025" w:rsidP="00FB1062">
      <w:pPr>
        <w:contextualSpacing/>
        <w:jc w:val="both"/>
        <w:rPr>
          <w:w w:val="108"/>
        </w:rPr>
      </w:pPr>
      <w:r w:rsidRPr="00FB1062">
        <w:rPr>
          <w:w w:val="108"/>
        </w:rPr>
        <w:t>Everything that enters from an arc</w:t>
      </w:r>
      <w:r w:rsidR="004A10E2" w:rsidRPr="00FB1062">
        <w:rPr>
          <w:w w:val="108"/>
        </w:rPr>
        <w:t xml:space="preserve"> to a customer</w:t>
      </w:r>
      <w:r w:rsidRPr="00FB1062">
        <w:rPr>
          <w:w w:val="108"/>
        </w:rPr>
        <w:t xml:space="preserve"> is equal to everything that leaves from </w:t>
      </w:r>
      <w:r w:rsidR="004A10E2" w:rsidRPr="00FB1062">
        <w:rPr>
          <w:w w:val="108"/>
        </w:rPr>
        <w:t>a customer</w:t>
      </w:r>
      <w:r w:rsidRPr="00FB1062">
        <w:rPr>
          <w:w w:val="108"/>
        </w:rPr>
        <w:t xml:space="preserve"> to an arc, or known as "conservation of flow"</w:t>
      </w:r>
      <w:r w:rsidR="00B812AB" w:rsidRPr="00FB1062">
        <w:rPr>
          <w:w w:val="108"/>
        </w:rPr>
        <w:t>:</w:t>
      </w:r>
    </w:p>
    <w:p w14:paraId="677E76EC" w14:textId="78E5B305" w:rsidR="00843E37" w:rsidRPr="00FB1062" w:rsidRDefault="00DA5C30" w:rsidP="00FB1062">
      <w:pPr>
        <w:contextualSpacing/>
        <w:jc w:val="center"/>
        <w:rPr>
          <w:w w:val="108"/>
        </w:rPr>
      </w:pPr>
      <m:oMath>
        <m:nary>
          <m:naryPr>
            <m:chr m:val="∑"/>
            <m:limLoc m:val="undOvr"/>
            <m:supHide m:val="1"/>
            <m:ctrlPr>
              <w:rPr>
                <w:rFonts w:ascii="Cambria Math" w:hAnsi="Cambria Math"/>
                <w:i/>
                <w:w w:val="108"/>
              </w:rPr>
            </m:ctrlPr>
          </m:naryPr>
          <m:sub>
            <m:d>
              <m:dPr>
                <m:ctrlPr>
                  <w:rPr>
                    <w:rFonts w:ascii="Cambria Math" w:hAnsi="Cambria Math"/>
                    <w:i/>
                    <w:w w:val="108"/>
                  </w:rPr>
                </m:ctrlPr>
              </m:dPr>
              <m:e>
                <m:r>
                  <w:rPr>
                    <w:rFonts w:ascii="Cambria Math" w:hAnsi="Cambria Math"/>
                    <w:w w:val="108"/>
                  </w:rPr>
                  <m:t>w,v</m:t>
                </m:r>
              </m:e>
            </m:d>
            <m:r>
              <w:rPr>
                <w:rFonts w:ascii="Cambria Math" w:hAnsi="Cambria Math"/>
                <w:w w:val="108"/>
              </w:rPr>
              <m:t>∈A</m:t>
            </m:r>
          </m:sub>
          <m:sup/>
          <m:e>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wv</m:t>
                </m:r>
              </m:sub>
              <m:sup>
                <m:r>
                  <w:rPr>
                    <w:rFonts w:ascii="Cambria Math" w:hAnsi="Cambria Math"/>
                    <w:w w:val="108"/>
                  </w:rPr>
                  <m:t>u</m:t>
                </m:r>
              </m:sup>
            </m:sSubSup>
          </m:e>
        </m:nary>
        <m:r>
          <w:rPr>
            <w:rFonts w:ascii="Cambria Math" w:hAnsi="Cambria Math"/>
            <w:w w:val="108"/>
          </w:rPr>
          <m:t>=</m:t>
        </m:r>
        <m:nary>
          <m:naryPr>
            <m:chr m:val="∑"/>
            <m:limLoc m:val="undOvr"/>
            <m:supHide m:val="1"/>
            <m:ctrlPr>
              <w:rPr>
                <w:rFonts w:ascii="Cambria Math" w:hAnsi="Cambria Math"/>
                <w:i/>
                <w:w w:val="108"/>
              </w:rPr>
            </m:ctrlPr>
          </m:naryPr>
          <m:sub>
            <m:d>
              <m:dPr>
                <m:ctrlPr>
                  <w:rPr>
                    <w:rFonts w:ascii="Cambria Math" w:hAnsi="Cambria Math"/>
                    <w:i/>
                    <w:w w:val="108"/>
                  </w:rPr>
                </m:ctrlPr>
              </m:dPr>
              <m:e>
                <m:r>
                  <w:rPr>
                    <w:rFonts w:ascii="Cambria Math" w:hAnsi="Cambria Math"/>
                    <w:w w:val="108"/>
                  </w:rPr>
                  <m:t>v,w</m:t>
                </m:r>
              </m:e>
            </m:d>
            <m:r>
              <w:rPr>
                <w:rFonts w:ascii="Cambria Math" w:hAnsi="Cambria Math"/>
                <w:w w:val="108"/>
              </w:rPr>
              <m:t>∈A</m:t>
            </m:r>
          </m:sub>
          <m:sup/>
          <m:e>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vw</m:t>
                </m:r>
              </m:sub>
              <m:sup>
                <m:r>
                  <w:rPr>
                    <w:rFonts w:ascii="Cambria Math" w:hAnsi="Cambria Math"/>
                    <w:w w:val="108"/>
                  </w:rPr>
                  <m:t>u</m:t>
                </m:r>
              </m:sup>
            </m:sSubSup>
          </m:e>
        </m:nary>
        <m:r>
          <w:rPr>
            <w:rFonts w:ascii="Cambria Math" w:hAnsi="Cambria Math"/>
            <w:w w:val="108"/>
          </w:rPr>
          <m:t>, ∀v∈V ∀u∈U</m:t>
        </m:r>
      </m:oMath>
      <w:r w:rsidR="00843E37" w:rsidRPr="00FB1062">
        <w:rPr>
          <w:w w:val="108"/>
        </w:rPr>
        <w:t xml:space="preserve">   </w:t>
      </w:r>
      <w:r w:rsidR="00267092">
        <w:rPr>
          <w:w w:val="108"/>
        </w:rPr>
        <w:tab/>
      </w:r>
      <w:r w:rsidR="00267092">
        <w:rPr>
          <w:w w:val="108"/>
        </w:rPr>
        <w:tab/>
      </w:r>
      <w:r w:rsidR="00267092">
        <w:rPr>
          <w:w w:val="108"/>
        </w:rPr>
        <w:tab/>
        <w:t xml:space="preserve">   </w:t>
      </w:r>
      <w:r w:rsidR="007A0630">
        <w:rPr>
          <w:w w:val="108"/>
        </w:rPr>
        <w:tab/>
      </w:r>
      <w:r w:rsidR="007A0630">
        <w:rPr>
          <w:w w:val="108"/>
        </w:rPr>
        <w:tab/>
      </w:r>
      <w:r w:rsidR="007A0630">
        <w:rPr>
          <w:w w:val="108"/>
        </w:rPr>
        <w:tab/>
        <w:t xml:space="preserve">     </w:t>
      </w:r>
      <w:r w:rsidR="00843E37" w:rsidRPr="00FB1062">
        <w:rPr>
          <w:w w:val="108"/>
        </w:rPr>
        <w:t>(11)</w:t>
      </w:r>
    </w:p>
    <w:p w14:paraId="2A294CAA" w14:textId="5CA55FE9" w:rsidR="003F54DE" w:rsidRPr="00FB1062" w:rsidRDefault="00293025" w:rsidP="00FB1062">
      <w:pPr>
        <w:contextualSpacing/>
        <w:jc w:val="both"/>
        <w:rPr>
          <w:w w:val="108"/>
        </w:rPr>
      </w:pPr>
      <w:r w:rsidRPr="00FB1062">
        <w:rPr>
          <w:w w:val="108"/>
        </w:rPr>
        <w:t>Restriction of subtours, i.e. there cannot be full tours that do not pass through all customers:</w:t>
      </w:r>
    </w:p>
    <w:p w14:paraId="105374D4" w14:textId="1F11C6CC" w:rsidR="00843E37" w:rsidRPr="00FB1062" w:rsidRDefault="00DA5C30" w:rsidP="00FB1062">
      <w:pPr>
        <w:contextualSpacing/>
        <w:jc w:val="center"/>
        <w:rPr>
          <w:w w:val="108"/>
        </w:rPr>
      </w:pPr>
      <m:oMath>
        <m:nary>
          <m:naryPr>
            <m:chr m:val="∑"/>
            <m:limLoc m:val="undOvr"/>
            <m:supHide m:val="1"/>
            <m:ctrlPr>
              <w:rPr>
                <w:rFonts w:ascii="Cambria Math" w:hAnsi="Cambria Math"/>
                <w:i/>
                <w:w w:val="108"/>
              </w:rPr>
            </m:ctrlPr>
          </m:naryPr>
          <m:sub>
            <m:r>
              <w:rPr>
                <w:rFonts w:ascii="Cambria Math" w:hAnsi="Cambria Math"/>
                <w:w w:val="108"/>
              </w:rPr>
              <m:t>v,</m:t>
            </m:r>
            <m:acc>
              <m:accPr>
                <m:chr m:val="̅"/>
                <m:ctrlPr>
                  <w:rPr>
                    <w:rFonts w:ascii="Cambria Math" w:hAnsi="Cambria Math"/>
                    <w:i/>
                    <w:w w:val="108"/>
                  </w:rPr>
                </m:ctrlPr>
              </m:accPr>
              <m:e>
                <m:r>
                  <w:rPr>
                    <w:rFonts w:ascii="Cambria Math" w:hAnsi="Cambria Math"/>
                    <w:w w:val="108"/>
                  </w:rPr>
                  <m:t>v</m:t>
                </m:r>
              </m:e>
            </m:acc>
            <m:r>
              <w:rPr>
                <w:rFonts w:ascii="Cambria Math" w:hAnsi="Cambria Math"/>
                <w:w w:val="108"/>
              </w:rPr>
              <m:t>∈W</m:t>
            </m:r>
          </m:sub>
          <m:sup/>
          <m:e>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v</m:t>
                </m:r>
                <m:acc>
                  <m:accPr>
                    <m:chr m:val="̅"/>
                    <m:ctrlPr>
                      <w:rPr>
                        <w:rFonts w:ascii="Cambria Math" w:hAnsi="Cambria Math"/>
                        <w:i/>
                        <w:w w:val="108"/>
                      </w:rPr>
                    </m:ctrlPr>
                  </m:accPr>
                  <m:e>
                    <m:r>
                      <w:rPr>
                        <w:rFonts w:ascii="Cambria Math" w:hAnsi="Cambria Math"/>
                        <w:w w:val="108"/>
                      </w:rPr>
                      <m:t>v</m:t>
                    </m:r>
                  </m:e>
                </m:acc>
              </m:sub>
              <m:sup>
                <m:r>
                  <w:rPr>
                    <w:rFonts w:ascii="Cambria Math" w:hAnsi="Cambria Math"/>
                    <w:w w:val="108"/>
                  </w:rPr>
                  <m:t>u</m:t>
                </m:r>
              </m:sup>
            </m:sSubSup>
          </m:e>
        </m:nary>
        <m:r>
          <w:rPr>
            <w:rFonts w:ascii="Cambria Math" w:hAnsi="Cambria Math"/>
            <w:w w:val="108"/>
          </w:rPr>
          <m:t>≤</m:t>
        </m:r>
        <m:d>
          <m:dPr>
            <m:begChr m:val="|"/>
            <m:endChr m:val="|"/>
            <m:ctrlPr>
              <w:rPr>
                <w:rFonts w:ascii="Cambria Math" w:hAnsi="Cambria Math"/>
                <w:i/>
                <w:w w:val="108"/>
              </w:rPr>
            </m:ctrlPr>
          </m:dPr>
          <m:e>
            <m:r>
              <w:rPr>
                <w:rFonts w:ascii="Cambria Math" w:hAnsi="Cambria Math"/>
                <w:w w:val="108"/>
              </w:rPr>
              <m:t>W</m:t>
            </m:r>
          </m:e>
        </m:d>
        <m:r>
          <w:rPr>
            <w:rFonts w:ascii="Cambria Math" w:hAnsi="Cambria Math"/>
            <w:w w:val="108"/>
          </w:rPr>
          <m:t>-1, ∀W⊆V ∀u∈U</m:t>
        </m:r>
      </m:oMath>
      <w:r w:rsidR="00843E37" w:rsidRPr="00FB1062">
        <w:rPr>
          <w:w w:val="108"/>
        </w:rPr>
        <w:t xml:space="preserve">  </w:t>
      </w:r>
      <w:r w:rsidR="00267092">
        <w:rPr>
          <w:w w:val="108"/>
        </w:rPr>
        <w:tab/>
      </w:r>
      <w:r w:rsidR="00267092">
        <w:rPr>
          <w:w w:val="108"/>
        </w:rPr>
        <w:tab/>
      </w:r>
      <w:r w:rsidR="00267092">
        <w:rPr>
          <w:w w:val="108"/>
        </w:rPr>
        <w:tab/>
      </w:r>
      <w:r w:rsidR="00267092">
        <w:rPr>
          <w:w w:val="108"/>
        </w:rPr>
        <w:tab/>
        <w:t xml:space="preserve">  </w:t>
      </w:r>
      <w:r w:rsidR="00843E37" w:rsidRPr="00FB1062">
        <w:rPr>
          <w:w w:val="108"/>
        </w:rPr>
        <w:t xml:space="preserve"> </w:t>
      </w:r>
      <w:r w:rsidR="007A0630">
        <w:rPr>
          <w:w w:val="108"/>
        </w:rPr>
        <w:tab/>
      </w:r>
      <w:r w:rsidR="007A0630">
        <w:rPr>
          <w:w w:val="108"/>
        </w:rPr>
        <w:tab/>
      </w:r>
      <w:r w:rsidR="007A0630">
        <w:rPr>
          <w:w w:val="108"/>
        </w:rPr>
        <w:tab/>
        <w:t xml:space="preserve">     </w:t>
      </w:r>
      <w:r w:rsidR="00843E37" w:rsidRPr="00FB1062">
        <w:rPr>
          <w:w w:val="108"/>
        </w:rPr>
        <w:t>(12)</w:t>
      </w:r>
    </w:p>
    <w:p w14:paraId="2BB6AC7C" w14:textId="6676E0F5" w:rsidR="003F54DE" w:rsidRPr="00FB1062" w:rsidRDefault="00C54CE9" w:rsidP="00FB1062">
      <w:pPr>
        <w:contextualSpacing/>
        <w:jc w:val="both"/>
        <w:rPr>
          <w:w w:val="108"/>
        </w:rPr>
      </w:pPr>
      <w:r w:rsidRPr="00FB1062">
        <w:rPr>
          <w:w w:val="108"/>
        </w:rPr>
        <w:t>For each guided tour (travelling from a depot</w:t>
      </w:r>
      <m:oMath>
        <m:r>
          <m:rPr>
            <m:sty m:val="p"/>
          </m:rPr>
          <w:rPr>
            <w:rFonts w:ascii="Cambria Math" w:hAnsi="Cambria Math"/>
            <w:w w:val="108"/>
          </w:rPr>
          <m:t xml:space="preserve"> </m:t>
        </m:r>
        <m:r>
          <w:rPr>
            <w:rFonts w:ascii="Cambria Math" w:hAnsi="Cambria Math"/>
            <w:w w:val="108"/>
          </w:rPr>
          <m:t>u</m:t>
        </m:r>
      </m:oMath>
      <w:r w:rsidRPr="00FB1062">
        <w:rPr>
          <w:w w:val="108"/>
        </w:rPr>
        <w:t xml:space="preserve"> to a customer</w:t>
      </w:r>
      <m:oMath>
        <m:r>
          <m:rPr>
            <m:sty m:val="p"/>
          </m:rPr>
          <w:rPr>
            <w:rFonts w:ascii="Cambria Math" w:hAnsi="Cambria Math"/>
            <w:w w:val="108"/>
          </w:rPr>
          <m:t xml:space="preserve"> </m:t>
        </m:r>
        <m:r>
          <w:rPr>
            <w:rFonts w:ascii="Cambria Math" w:hAnsi="Cambria Math"/>
            <w:w w:val="108"/>
          </w:rPr>
          <m:t>v</m:t>
        </m:r>
      </m:oMath>
      <w:r w:rsidR="003F54DE" w:rsidRPr="00FB1062">
        <w:rPr>
          <w:w w:val="108"/>
        </w:rPr>
        <w:t xml:space="preserve">), </w:t>
      </w:r>
      <w:r w:rsidRPr="00FB1062">
        <w:rPr>
          <w:w w:val="108"/>
        </w:rPr>
        <w:t>starting originally from a depot</w:t>
      </w:r>
      <w:r w:rsidR="003F54DE" w:rsidRPr="00FB1062">
        <w:rPr>
          <w:w w:val="108"/>
        </w:rPr>
        <w:t xml:space="preserve"> </w:t>
      </w:r>
      <m:oMath>
        <m:acc>
          <m:accPr>
            <m:chr m:val="̃"/>
            <m:ctrlPr>
              <w:rPr>
                <w:rFonts w:ascii="Cambria Math" w:hAnsi="Cambria Math"/>
                <w:w w:val="108"/>
              </w:rPr>
            </m:ctrlPr>
          </m:accPr>
          <m:e>
            <m:r>
              <w:rPr>
                <w:rFonts w:ascii="Cambria Math" w:hAnsi="Cambria Math"/>
                <w:w w:val="108"/>
              </w:rPr>
              <m:t>u</m:t>
            </m:r>
          </m:e>
        </m:acc>
      </m:oMath>
      <w:r w:rsidR="003F54DE" w:rsidRPr="00FB1062">
        <w:rPr>
          <w:w w:val="108"/>
        </w:rPr>
        <w:t xml:space="preserve">, </w:t>
      </w:r>
      <w:r w:rsidRPr="00FB1062">
        <w:rPr>
          <w:w w:val="108"/>
        </w:rPr>
        <w:t>at the end of this tour you must return to the same depot</w:t>
      </w:r>
      <w:r w:rsidR="003F54DE" w:rsidRPr="00FB1062">
        <w:rPr>
          <w:w w:val="108"/>
        </w:rPr>
        <w:t xml:space="preserve"> </w:t>
      </w:r>
      <m:oMath>
        <m:acc>
          <m:accPr>
            <m:chr m:val="̃"/>
            <m:ctrlPr>
              <w:rPr>
                <w:rFonts w:ascii="Cambria Math" w:hAnsi="Cambria Math"/>
                <w:w w:val="108"/>
              </w:rPr>
            </m:ctrlPr>
          </m:accPr>
          <m:e>
            <m:r>
              <w:rPr>
                <w:rFonts w:ascii="Cambria Math" w:hAnsi="Cambria Math"/>
                <w:w w:val="108"/>
              </w:rPr>
              <m:t>u</m:t>
            </m:r>
          </m:e>
        </m:acc>
      </m:oMath>
      <w:r w:rsidR="00B812AB" w:rsidRPr="00FB1062">
        <w:rPr>
          <w:w w:val="108"/>
        </w:rPr>
        <w:t>:</w:t>
      </w:r>
    </w:p>
    <w:p w14:paraId="70D342E8" w14:textId="08043CE1" w:rsidR="00843E37" w:rsidRPr="00FB1062" w:rsidRDefault="00DA5C30" w:rsidP="00FB1062">
      <w:pPr>
        <w:contextualSpacing/>
        <w:jc w:val="center"/>
        <w:rPr>
          <w:w w:val="108"/>
        </w:rPr>
      </w:pPr>
      <m:oMath>
        <m:nary>
          <m:naryPr>
            <m:chr m:val="∑"/>
            <m:limLoc m:val="undOvr"/>
            <m:supHide m:val="1"/>
            <m:ctrlPr>
              <w:rPr>
                <w:rFonts w:ascii="Cambria Math" w:hAnsi="Cambria Math"/>
                <w:i/>
                <w:w w:val="108"/>
              </w:rPr>
            </m:ctrlPr>
          </m:naryPr>
          <m:sub>
            <m:d>
              <m:dPr>
                <m:ctrlPr>
                  <w:rPr>
                    <w:rFonts w:ascii="Cambria Math" w:hAnsi="Cambria Math"/>
                    <w:i/>
                    <w:w w:val="108"/>
                  </w:rPr>
                </m:ctrlPr>
              </m:dPr>
              <m:e>
                <m:r>
                  <w:rPr>
                    <w:rFonts w:ascii="Cambria Math" w:hAnsi="Cambria Math"/>
                    <w:w w:val="108"/>
                  </w:rPr>
                  <m:t>u,v</m:t>
                </m:r>
              </m:e>
            </m:d>
            <m:r>
              <w:rPr>
                <w:rFonts w:ascii="Cambria Math" w:hAnsi="Cambria Math"/>
                <w:w w:val="108"/>
              </w:rPr>
              <m:t>∈A</m:t>
            </m:r>
          </m:sub>
          <m:sup/>
          <m:e>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uv</m:t>
                </m:r>
              </m:sub>
              <m:sup>
                <m:acc>
                  <m:accPr>
                    <m:chr m:val="̃"/>
                    <m:ctrlPr>
                      <w:rPr>
                        <w:rFonts w:ascii="Cambria Math" w:hAnsi="Cambria Math"/>
                        <w:i/>
                        <w:w w:val="108"/>
                      </w:rPr>
                    </m:ctrlPr>
                  </m:accPr>
                  <m:e>
                    <m:r>
                      <w:rPr>
                        <w:rFonts w:ascii="Cambria Math" w:hAnsi="Cambria Math"/>
                        <w:w w:val="108"/>
                      </w:rPr>
                      <m:t>u</m:t>
                    </m:r>
                  </m:e>
                </m:acc>
              </m:sup>
            </m:sSubSup>
          </m:e>
        </m:nary>
        <m:r>
          <w:rPr>
            <w:rFonts w:ascii="Cambria Math" w:hAnsi="Cambria Math"/>
            <w:w w:val="108"/>
          </w:rPr>
          <m:t>+</m:t>
        </m:r>
        <m:nary>
          <m:naryPr>
            <m:chr m:val="∑"/>
            <m:limLoc m:val="undOvr"/>
            <m:supHide m:val="1"/>
            <m:ctrlPr>
              <w:rPr>
                <w:rFonts w:ascii="Cambria Math" w:hAnsi="Cambria Math"/>
                <w:i/>
                <w:w w:val="108"/>
              </w:rPr>
            </m:ctrlPr>
          </m:naryPr>
          <m:sub>
            <m:d>
              <m:dPr>
                <m:ctrlPr>
                  <w:rPr>
                    <w:rFonts w:ascii="Cambria Math" w:hAnsi="Cambria Math"/>
                    <w:i/>
                    <w:w w:val="108"/>
                  </w:rPr>
                </m:ctrlPr>
              </m:dPr>
              <m:e>
                <m:r>
                  <w:rPr>
                    <w:rFonts w:ascii="Cambria Math" w:hAnsi="Cambria Math"/>
                    <w:w w:val="108"/>
                  </w:rPr>
                  <m:t>v,u</m:t>
                </m:r>
              </m:e>
            </m:d>
            <m:r>
              <w:rPr>
                <w:rFonts w:ascii="Cambria Math" w:hAnsi="Cambria Math"/>
                <w:w w:val="108"/>
              </w:rPr>
              <m:t>∈A</m:t>
            </m:r>
          </m:sub>
          <m:sup/>
          <m:e>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vu</m:t>
                </m:r>
              </m:sub>
              <m:sup>
                <m:acc>
                  <m:accPr>
                    <m:chr m:val="̃"/>
                    <m:ctrlPr>
                      <w:rPr>
                        <w:rFonts w:ascii="Cambria Math" w:hAnsi="Cambria Math"/>
                        <w:i/>
                        <w:w w:val="108"/>
                      </w:rPr>
                    </m:ctrlPr>
                  </m:accPr>
                  <m:e>
                    <m:r>
                      <w:rPr>
                        <w:rFonts w:ascii="Cambria Math" w:hAnsi="Cambria Math"/>
                        <w:w w:val="108"/>
                      </w:rPr>
                      <m:t>u</m:t>
                    </m:r>
                  </m:e>
                </m:acc>
              </m:sup>
            </m:sSubSup>
          </m:e>
        </m:nary>
        <m:r>
          <w:rPr>
            <w:rFonts w:ascii="Cambria Math" w:hAnsi="Cambria Math"/>
            <w:w w:val="108"/>
          </w:rPr>
          <m:t>≤0, ∀u,</m:t>
        </m:r>
        <m:acc>
          <m:accPr>
            <m:chr m:val="̃"/>
            <m:ctrlPr>
              <w:rPr>
                <w:rFonts w:ascii="Cambria Math" w:hAnsi="Cambria Math"/>
                <w:i/>
                <w:w w:val="108"/>
              </w:rPr>
            </m:ctrlPr>
          </m:accPr>
          <m:e>
            <m:r>
              <w:rPr>
                <w:rFonts w:ascii="Cambria Math" w:hAnsi="Cambria Math"/>
                <w:w w:val="108"/>
              </w:rPr>
              <m:t>u</m:t>
            </m:r>
          </m:e>
        </m:acc>
        <m:r>
          <w:rPr>
            <w:rFonts w:ascii="Cambria Math" w:hAnsi="Cambria Math"/>
            <w:w w:val="108"/>
          </w:rPr>
          <m:t>∈U, u≠</m:t>
        </m:r>
        <m:acc>
          <m:accPr>
            <m:chr m:val="̃"/>
            <m:ctrlPr>
              <w:rPr>
                <w:rFonts w:ascii="Cambria Math" w:hAnsi="Cambria Math"/>
                <w:i/>
                <w:w w:val="108"/>
              </w:rPr>
            </m:ctrlPr>
          </m:accPr>
          <m:e>
            <m:r>
              <w:rPr>
                <w:rFonts w:ascii="Cambria Math" w:hAnsi="Cambria Math"/>
                <w:w w:val="108"/>
              </w:rPr>
              <m:t>u</m:t>
            </m:r>
          </m:e>
        </m:acc>
      </m:oMath>
      <w:r w:rsidR="00843E37" w:rsidRPr="00FB1062">
        <w:rPr>
          <w:w w:val="108"/>
        </w:rPr>
        <w:t xml:space="preserve">   </w:t>
      </w:r>
      <w:r w:rsidR="00267092">
        <w:rPr>
          <w:w w:val="108"/>
        </w:rPr>
        <w:tab/>
      </w:r>
      <w:r w:rsidR="00267092">
        <w:rPr>
          <w:w w:val="108"/>
        </w:rPr>
        <w:tab/>
        <w:t xml:space="preserve">  </w:t>
      </w:r>
      <w:r w:rsidR="007A0630">
        <w:rPr>
          <w:w w:val="108"/>
        </w:rPr>
        <w:tab/>
      </w:r>
      <w:r w:rsidR="007A0630">
        <w:rPr>
          <w:w w:val="108"/>
        </w:rPr>
        <w:tab/>
      </w:r>
      <w:r w:rsidR="007A0630">
        <w:rPr>
          <w:w w:val="108"/>
        </w:rPr>
        <w:tab/>
        <w:t xml:space="preserve">      </w:t>
      </w:r>
      <w:r w:rsidR="00843E37" w:rsidRPr="00FB1062">
        <w:rPr>
          <w:w w:val="108"/>
        </w:rPr>
        <w:t>(13)</w:t>
      </w:r>
    </w:p>
    <w:p w14:paraId="5C734A43" w14:textId="77777777" w:rsidR="00843E37" w:rsidRPr="00FB1062" w:rsidRDefault="00843E37" w:rsidP="00FB1062">
      <w:pPr>
        <w:contextualSpacing/>
        <w:jc w:val="both"/>
        <w:rPr>
          <w:w w:val="108"/>
        </w:rPr>
      </w:pPr>
      <w:r w:rsidRPr="00FB1062">
        <w:rPr>
          <w:w w:val="108"/>
        </w:rPr>
        <w:t xml:space="preserve">The number of vehicles departing from a depot or to a customer </w:t>
      </w:r>
      <m:oMath>
        <m:r>
          <w:rPr>
            <w:rFonts w:ascii="Cambria Math" w:hAnsi="Cambria Math"/>
            <w:w w:val="108"/>
          </w:rPr>
          <m:t>v</m:t>
        </m:r>
      </m:oMath>
      <w:r w:rsidRPr="00FB1062">
        <w:rPr>
          <w:w w:val="108"/>
        </w:rPr>
        <w:t xml:space="preserve"> must not be greater than the capacity in number of vehicles supported by that depot </w:t>
      </w:r>
      <m:oMath>
        <m:r>
          <w:rPr>
            <w:rFonts w:ascii="Cambria Math" w:hAnsi="Cambria Math"/>
            <w:w w:val="108"/>
          </w:rPr>
          <m:t>u</m:t>
        </m:r>
      </m:oMath>
      <w:r w:rsidRPr="00FB1062">
        <w:rPr>
          <w:w w:val="108"/>
        </w:rPr>
        <w:t>:</w:t>
      </w:r>
    </w:p>
    <w:p w14:paraId="1695BB64" w14:textId="25A04321" w:rsidR="00843E37" w:rsidRPr="00FB1062" w:rsidRDefault="00DA5C30" w:rsidP="00FB1062">
      <w:pPr>
        <w:contextualSpacing/>
        <w:jc w:val="center"/>
        <w:rPr>
          <w:w w:val="108"/>
        </w:rPr>
      </w:pPr>
      <m:oMath>
        <m:nary>
          <m:naryPr>
            <m:chr m:val="∑"/>
            <m:limLoc m:val="undOvr"/>
            <m:supHide m:val="1"/>
            <m:ctrlPr>
              <w:rPr>
                <w:rFonts w:ascii="Cambria Math" w:hAnsi="Cambria Math"/>
                <w:i/>
                <w:w w:val="108"/>
              </w:rPr>
            </m:ctrlPr>
          </m:naryPr>
          <m:sub>
            <m:d>
              <m:dPr>
                <m:ctrlPr>
                  <w:rPr>
                    <w:rFonts w:ascii="Cambria Math" w:hAnsi="Cambria Math"/>
                    <w:i/>
                    <w:w w:val="108"/>
                  </w:rPr>
                </m:ctrlPr>
              </m:dPr>
              <m:e>
                <m:r>
                  <w:rPr>
                    <w:rFonts w:ascii="Cambria Math" w:hAnsi="Cambria Math"/>
                    <w:w w:val="108"/>
                  </w:rPr>
                  <m:t>u,v</m:t>
                </m:r>
              </m:e>
            </m:d>
            <m:r>
              <w:rPr>
                <w:rFonts w:ascii="Cambria Math" w:hAnsi="Cambria Math"/>
                <w:w w:val="108"/>
              </w:rPr>
              <m:t>∈A</m:t>
            </m:r>
          </m:sub>
          <m:sup/>
          <m:e>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uv</m:t>
                </m:r>
              </m:sub>
              <m:sup>
                <m:r>
                  <w:rPr>
                    <w:rFonts w:ascii="Cambria Math" w:hAnsi="Cambria Math"/>
                    <w:w w:val="108"/>
                  </w:rPr>
                  <m:t>u</m:t>
                </m:r>
              </m:sup>
            </m:sSubSup>
          </m:e>
        </m:nary>
        <m:r>
          <w:rPr>
            <w:rFonts w:ascii="Cambria Math" w:hAnsi="Cambria Math"/>
            <w:w w:val="108"/>
          </w:rPr>
          <m:t>≤</m:t>
        </m:r>
        <m:sSub>
          <m:sSubPr>
            <m:ctrlPr>
              <w:rPr>
                <w:rFonts w:ascii="Cambria Math" w:hAnsi="Cambria Math"/>
                <w:i/>
                <w:w w:val="108"/>
              </w:rPr>
            </m:ctrlPr>
          </m:sSubPr>
          <m:e>
            <m:r>
              <w:rPr>
                <w:rFonts w:ascii="Cambria Math" w:hAnsi="Cambria Math"/>
                <w:w w:val="108"/>
              </w:rPr>
              <m:t>k</m:t>
            </m:r>
          </m:e>
          <m:sub>
            <m:r>
              <w:rPr>
                <w:rFonts w:ascii="Cambria Math" w:hAnsi="Cambria Math"/>
                <w:w w:val="108"/>
              </w:rPr>
              <m:t>u</m:t>
            </m:r>
          </m:sub>
        </m:sSub>
        <m:r>
          <w:rPr>
            <w:rFonts w:ascii="Cambria Math" w:hAnsi="Cambria Math"/>
            <w:w w:val="108"/>
          </w:rPr>
          <m:t>, ∀u∈U</m:t>
        </m:r>
      </m:oMath>
      <w:r w:rsidR="00843E37" w:rsidRPr="00FB1062">
        <w:rPr>
          <w:w w:val="108"/>
        </w:rPr>
        <w:t xml:space="preserve">   </w:t>
      </w:r>
      <w:r w:rsidR="00267092">
        <w:rPr>
          <w:w w:val="108"/>
        </w:rPr>
        <w:tab/>
      </w:r>
      <w:r w:rsidR="00267092">
        <w:rPr>
          <w:w w:val="108"/>
        </w:rPr>
        <w:tab/>
      </w:r>
      <w:r w:rsidR="00267092">
        <w:rPr>
          <w:w w:val="108"/>
        </w:rPr>
        <w:tab/>
      </w:r>
      <w:r w:rsidR="00267092">
        <w:rPr>
          <w:w w:val="108"/>
        </w:rPr>
        <w:tab/>
      </w:r>
      <w:r w:rsidR="00267092">
        <w:rPr>
          <w:w w:val="108"/>
        </w:rPr>
        <w:tab/>
        <w:t xml:space="preserve"> </w:t>
      </w:r>
      <w:r w:rsidR="007A0630">
        <w:rPr>
          <w:w w:val="108"/>
        </w:rPr>
        <w:tab/>
      </w:r>
      <w:r w:rsidR="007A0630">
        <w:rPr>
          <w:w w:val="108"/>
        </w:rPr>
        <w:tab/>
      </w:r>
      <w:r w:rsidR="007A0630">
        <w:rPr>
          <w:w w:val="108"/>
        </w:rPr>
        <w:tab/>
        <w:t xml:space="preserve">      </w:t>
      </w:r>
      <w:r w:rsidR="00843E37" w:rsidRPr="00FB1062">
        <w:rPr>
          <w:w w:val="108"/>
        </w:rPr>
        <w:t>(14)</w:t>
      </w:r>
    </w:p>
    <w:p w14:paraId="135573F0" w14:textId="16597942" w:rsidR="003F54DE" w:rsidRPr="00FB1062" w:rsidRDefault="004F18B0" w:rsidP="00FB1062">
      <w:pPr>
        <w:contextualSpacing/>
        <w:jc w:val="both"/>
        <w:rPr>
          <w:w w:val="108"/>
        </w:rPr>
      </w:pPr>
      <w:r w:rsidRPr="00FB1062">
        <w:rPr>
          <w:w w:val="108"/>
        </w:rPr>
        <w:t>The time that elapses from the time the truck leaves the depot until it visits the customer</w:t>
      </w:r>
      <w:r w:rsidR="00097CC6" w:rsidRPr="00FB1062">
        <w:rPr>
          <w:w w:val="108"/>
        </w:rPr>
        <w:t xml:space="preserve"> </w:t>
      </w:r>
      <m:oMath>
        <m:sSub>
          <m:sSubPr>
            <m:ctrlPr>
              <w:rPr>
                <w:rFonts w:ascii="Cambria Math" w:hAnsi="Cambria Math"/>
                <w:i/>
                <w:w w:val="108"/>
              </w:rPr>
            </m:ctrlPr>
          </m:sSubPr>
          <m:e>
            <m:r>
              <w:rPr>
                <w:rFonts w:ascii="Cambria Math" w:hAnsi="Cambria Math"/>
                <w:w w:val="108"/>
              </w:rPr>
              <m:t>T</m:t>
            </m:r>
          </m:e>
          <m:sub>
            <m:r>
              <w:rPr>
                <w:rFonts w:ascii="Cambria Math" w:hAnsi="Cambria Math"/>
                <w:w w:val="108"/>
              </w:rPr>
              <m:t>v</m:t>
            </m:r>
          </m:sub>
        </m:sSub>
      </m:oMath>
      <w:r w:rsidR="003F54DE" w:rsidRPr="00FB1062">
        <w:rPr>
          <w:w w:val="108"/>
        </w:rPr>
        <w:t xml:space="preserve"> </w:t>
      </w:r>
      <w:r w:rsidRPr="00FB1062">
        <w:rPr>
          <w:w w:val="108"/>
        </w:rPr>
        <w:t>is entered, and this must be within the</w:t>
      </w:r>
      <w:r w:rsidR="00097CC6" w:rsidRPr="00FB1062">
        <w:rPr>
          <w:w w:val="108"/>
        </w:rPr>
        <w:t xml:space="preserve"> customer's time window</w:t>
      </w:r>
      <m:oMath>
        <m:r>
          <m:rPr>
            <m:sty m:val="p"/>
          </m:rPr>
          <w:rPr>
            <w:rFonts w:ascii="Cambria Math" w:hAnsi="Cambria Math"/>
            <w:w w:val="108"/>
          </w:rPr>
          <m:t>[</m:t>
        </m:r>
        <m:sSub>
          <m:sSubPr>
            <m:ctrlPr>
              <w:rPr>
                <w:rFonts w:ascii="Cambria Math" w:hAnsi="Cambria Math"/>
                <w:i/>
                <w:w w:val="108"/>
              </w:rPr>
            </m:ctrlPr>
          </m:sSubPr>
          <m:e>
            <m:r>
              <w:rPr>
                <w:rFonts w:ascii="Cambria Math" w:hAnsi="Cambria Math"/>
                <w:w w:val="108"/>
              </w:rPr>
              <m:t>a</m:t>
            </m:r>
          </m:e>
          <m:sub>
            <m:r>
              <w:rPr>
                <w:rFonts w:ascii="Cambria Math" w:hAnsi="Cambria Math"/>
                <w:w w:val="108"/>
              </w:rPr>
              <m:t>v</m:t>
            </m:r>
          </m:sub>
        </m:sSub>
        <m:r>
          <m:rPr>
            <m:sty m:val="p"/>
          </m:rPr>
          <w:rPr>
            <w:rFonts w:ascii="Cambria Math" w:hAnsi="Cambria Math"/>
            <w:w w:val="108"/>
          </w:rPr>
          <m:t xml:space="preserve">, </m:t>
        </m:r>
        <m:sSub>
          <m:sSubPr>
            <m:ctrlPr>
              <w:rPr>
                <w:rFonts w:ascii="Cambria Math" w:hAnsi="Cambria Math"/>
                <w:i/>
                <w:w w:val="108"/>
              </w:rPr>
            </m:ctrlPr>
          </m:sSubPr>
          <m:e>
            <m:r>
              <w:rPr>
                <w:rFonts w:ascii="Cambria Math" w:hAnsi="Cambria Math"/>
                <w:w w:val="108"/>
              </w:rPr>
              <m:t>b</m:t>
            </m:r>
          </m:e>
          <m:sub>
            <m:r>
              <w:rPr>
                <w:rFonts w:ascii="Cambria Math" w:hAnsi="Cambria Math"/>
                <w:w w:val="108"/>
              </w:rPr>
              <m:t>v</m:t>
            </m:r>
          </m:sub>
        </m:sSub>
        <m:r>
          <m:rPr>
            <m:sty m:val="p"/>
          </m:rPr>
          <w:rPr>
            <w:rFonts w:ascii="Cambria Math" w:hAnsi="Cambria Math"/>
            <w:w w:val="108"/>
          </w:rPr>
          <m:t>]</m:t>
        </m:r>
      </m:oMath>
      <w:r w:rsidRPr="00FB1062">
        <w:rPr>
          <w:w w:val="108"/>
        </w:rPr>
        <w:t>.</w:t>
      </w:r>
      <w:r w:rsidR="00097CC6" w:rsidRPr="00FB1062">
        <w:rPr>
          <w:w w:val="108"/>
        </w:rPr>
        <w:t xml:space="preserve"> </w:t>
      </w:r>
      <w:r w:rsidRPr="00FB1062">
        <w:rPr>
          <w:w w:val="108"/>
        </w:rPr>
        <w:t>That time window must be strongly respected (</w:t>
      </w:r>
      <w:r w:rsidR="00097CC6" w:rsidRPr="00FB1062">
        <w:rPr>
          <w:w w:val="108"/>
        </w:rPr>
        <w:t>hard window of time</w:t>
      </w:r>
      <w:r w:rsidRPr="00FB1062">
        <w:rPr>
          <w:w w:val="108"/>
        </w:rPr>
        <w:t>)</w:t>
      </w:r>
      <w:r w:rsidR="00B812AB" w:rsidRPr="00FB1062">
        <w:rPr>
          <w:w w:val="108"/>
        </w:rPr>
        <w:t>:</w:t>
      </w:r>
    </w:p>
    <w:p w14:paraId="6C5CD724" w14:textId="103C1618" w:rsidR="00843E37" w:rsidRPr="00FB1062" w:rsidRDefault="00DA5C30" w:rsidP="00FB1062">
      <w:pPr>
        <w:contextualSpacing/>
        <w:jc w:val="center"/>
        <w:rPr>
          <w:w w:val="108"/>
        </w:rPr>
      </w:pPr>
      <m:oMath>
        <m:sSub>
          <m:sSubPr>
            <m:ctrlPr>
              <w:rPr>
                <w:rFonts w:ascii="Cambria Math" w:hAnsi="Cambria Math"/>
                <w:i/>
                <w:w w:val="108"/>
              </w:rPr>
            </m:ctrlPr>
          </m:sSubPr>
          <m:e>
            <m:r>
              <w:rPr>
                <w:rFonts w:ascii="Cambria Math" w:hAnsi="Cambria Math"/>
                <w:w w:val="108"/>
              </w:rPr>
              <m:t>a</m:t>
            </m:r>
          </m:e>
          <m:sub>
            <m:r>
              <w:rPr>
                <w:rFonts w:ascii="Cambria Math" w:hAnsi="Cambria Math"/>
                <w:w w:val="108"/>
              </w:rPr>
              <m:t>v</m:t>
            </m:r>
          </m:sub>
        </m:sSub>
        <m:r>
          <m:rPr>
            <m:sty m:val="p"/>
          </m:rPr>
          <w:rPr>
            <w:rFonts w:ascii="Cambria Math" w:hAnsi="Cambria Math"/>
            <w:w w:val="108"/>
          </w:rPr>
          <m:t xml:space="preserve"> ≤</m:t>
        </m:r>
        <m:sSub>
          <m:sSubPr>
            <m:ctrlPr>
              <w:rPr>
                <w:rFonts w:ascii="Cambria Math" w:hAnsi="Cambria Math"/>
                <w:i/>
                <w:w w:val="108"/>
              </w:rPr>
            </m:ctrlPr>
          </m:sSubPr>
          <m:e>
            <m:r>
              <w:rPr>
                <w:rFonts w:ascii="Cambria Math" w:hAnsi="Cambria Math"/>
                <w:w w:val="108"/>
              </w:rPr>
              <m:t>T</m:t>
            </m:r>
          </m:e>
          <m:sub>
            <m:r>
              <w:rPr>
                <w:rFonts w:ascii="Cambria Math" w:hAnsi="Cambria Math"/>
                <w:w w:val="108"/>
              </w:rPr>
              <m:t>v</m:t>
            </m:r>
          </m:sub>
        </m:sSub>
        <m:r>
          <m:rPr>
            <m:sty m:val="p"/>
          </m:rPr>
          <w:rPr>
            <w:rFonts w:ascii="Cambria Math" w:hAnsi="Cambria Math"/>
            <w:w w:val="108"/>
          </w:rPr>
          <m:t xml:space="preserve"> ≤</m:t>
        </m:r>
        <m:sSub>
          <m:sSubPr>
            <m:ctrlPr>
              <w:rPr>
                <w:rFonts w:ascii="Cambria Math" w:hAnsi="Cambria Math"/>
                <w:i/>
                <w:w w:val="108"/>
              </w:rPr>
            </m:ctrlPr>
          </m:sSubPr>
          <m:e>
            <m:r>
              <w:rPr>
                <w:rFonts w:ascii="Cambria Math" w:hAnsi="Cambria Math"/>
                <w:w w:val="108"/>
              </w:rPr>
              <m:t>b</m:t>
            </m:r>
          </m:e>
          <m:sub>
            <m:r>
              <w:rPr>
                <w:rFonts w:ascii="Cambria Math" w:hAnsi="Cambria Math"/>
                <w:w w:val="108"/>
              </w:rPr>
              <m:t>v</m:t>
            </m:r>
          </m:sub>
        </m:sSub>
        <m:r>
          <m:rPr>
            <m:sty m:val="p"/>
          </m:rPr>
          <w:rPr>
            <w:rFonts w:ascii="Cambria Math" w:hAnsi="Cambria Math"/>
            <w:w w:val="108"/>
          </w:rPr>
          <m:t>,  ∀</m:t>
        </m:r>
        <m:r>
          <w:rPr>
            <w:rFonts w:ascii="Cambria Math" w:hAnsi="Cambria Math"/>
            <w:w w:val="108"/>
          </w:rPr>
          <m:t>v</m:t>
        </m:r>
        <m:r>
          <m:rPr>
            <m:sty m:val="p"/>
          </m:rPr>
          <w:rPr>
            <w:rFonts w:ascii="Cambria Math" w:hAnsi="Cambria Math"/>
            <w:w w:val="108"/>
          </w:rPr>
          <m:t>∈</m:t>
        </m:r>
        <m:r>
          <w:rPr>
            <w:rFonts w:ascii="Cambria Math" w:hAnsi="Cambria Math"/>
            <w:w w:val="108"/>
          </w:rPr>
          <m:t>V</m:t>
        </m:r>
      </m:oMath>
      <w:r w:rsidR="00843E37" w:rsidRPr="00FB1062">
        <w:rPr>
          <w:w w:val="108"/>
        </w:rPr>
        <w:t xml:space="preserve">   </w:t>
      </w:r>
      <w:r w:rsidR="00267092">
        <w:rPr>
          <w:w w:val="108"/>
        </w:rPr>
        <w:tab/>
      </w:r>
      <w:r w:rsidR="00267092">
        <w:rPr>
          <w:w w:val="108"/>
        </w:rPr>
        <w:tab/>
      </w:r>
      <w:r w:rsidR="00267092">
        <w:rPr>
          <w:w w:val="108"/>
        </w:rPr>
        <w:tab/>
      </w:r>
      <w:r w:rsidR="00267092">
        <w:rPr>
          <w:w w:val="108"/>
        </w:rPr>
        <w:tab/>
      </w:r>
      <w:r w:rsidR="00267092">
        <w:rPr>
          <w:w w:val="108"/>
        </w:rPr>
        <w:tab/>
        <w:t xml:space="preserve">  </w:t>
      </w:r>
      <w:r w:rsidR="007A0630">
        <w:rPr>
          <w:w w:val="108"/>
        </w:rPr>
        <w:tab/>
      </w:r>
      <w:r w:rsidR="007A0630">
        <w:rPr>
          <w:w w:val="108"/>
        </w:rPr>
        <w:tab/>
      </w:r>
      <w:r w:rsidR="007A0630">
        <w:rPr>
          <w:w w:val="108"/>
        </w:rPr>
        <w:tab/>
        <w:t xml:space="preserve">      </w:t>
      </w:r>
      <w:r w:rsidR="00843E37" w:rsidRPr="00FB1062">
        <w:rPr>
          <w:w w:val="108"/>
        </w:rPr>
        <w:t>(15)</w:t>
      </w:r>
    </w:p>
    <w:p w14:paraId="14D3C728" w14:textId="77777777" w:rsidR="00843E37" w:rsidRPr="00FB1062" w:rsidRDefault="00843E37" w:rsidP="00FB1062">
      <w:pPr>
        <w:contextualSpacing/>
        <w:jc w:val="both"/>
        <w:rPr>
          <w:w w:val="108"/>
        </w:rPr>
      </w:pPr>
      <w:r w:rsidRPr="00FB1062">
        <w:rPr>
          <w:w w:val="108"/>
        </w:rPr>
        <w:lastRenderedPageBreak/>
        <w:t>Linking compatible customer arrival times (</w:t>
      </w:r>
      <m:oMath>
        <m:r>
          <w:rPr>
            <w:rFonts w:ascii="Cambria Math" w:hAnsi="Cambria Math"/>
            <w:w w:val="108"/>
          </w:rPr>
          <m:t>v</m:t>
        </m:r>
        <m:r>
          <m:rPr>
            <m:sty m:val="p"/>
          </m:rPr>
          <w:rPr>
            <w:rFonts w:ascii="Cambria Math" w:hAnsi="Cambria Math"/>
            <w:w w:val="108"/>
          </w:rPr>
          <m:t>,</m:t>
        </m:r>
        <m:acc>
          <m:accPr>
            <m:chr m:val="̅"/>
            <m:ctrlPr>
              <w:rPr>
                <w:rFonts w:ascii="Cambria Math" w:hAnsi="Cambria Math"/>
                <w:w w:val="108"/>
              </w:rPr>
            </m:ctrlPr>
          </m:accPr>
          <m:e>
            <m:r>
              <w:rPr>
                <w:rFonts w:ascii="Cambria Math" w:hAnsi="Cambria Math"/>
                <w:w w:val="108"/>
              </w:rPr>
              <m:t>v</m:t>
            </m:r>
          </m:e>
        </m:acc>
        <m:r>
          <m:rPr>
            <m:sty m:val="p"/>
          </m:rPr>
          <w:rPr>
            <w:rFonts w:ascii="Cambria Math" w:hAnsi="Cambria Math"/>
            <w:w w:val="108"/>
          </w:rPr>
          <m:t>)</m:t>
        </m:r>
      </m:oMath>
      <w:r w:rsidRPr="00FB1062">
        <w:rPr>
          <w:w w:val="108"/>
        </w:rPr>
        <w:t xml:space="preserve">, plus eliminate the sub-tours. This means that the arrival time to the next node </w:t>
      </w:r>
      <m:oMath>
        <m:r>
          <m:rPr>
            <m:sty m:val="p"/>
          </m:rPr>
          <w:rPr>
            <w:rFonts w:ascii="Cambria Math" w:hAnsi="Cambria Math"/>
            <w:w w:val="108"/>
          </w:rPr>
          <m:t>(</m:t>
        </m:r>
        <m:sSub>
          <m:sSubPr>
            <m:ctrlPr>
              <w:rPr>
                <w:rFonts w:ascii="Cambria Math" w:hAnsi="Cambria Math"/>
                <w:w w:val="108"/>
              </w:rPr>
            </m:ctrlPr>
          </m:sSubPr>
          <m:e>
            <m:r>
              <w:rPr>
                <w:rFonts w:ascii="Cambria Math" w:hAnsi="Cambria Math"/>
                <w:w w:val="108"/>
              </w:rPr>
              <m:t>T</m:t>
            </m:r>
          </m:e>
          <m:sub>
            <m:acc>
              <m:accPr>
                <m:chr m:val="̅"/>
                <m:ctrlPr>
                  <w:rPr>
                    <w:rFonts w:ascii="Cambria Math" w:hAnsi="Cambria Math"/>
                    <w:w w:val="108"/>
                  </w:rPr>
                </m:ctrlPr>
              </m:accPr>
              <m:e>
                <m:r>
                  <w:rPr>
                    <w:rFonts w:ascii="Cambria Math" w:hAnsi="Cambria Math"/>
                    <w:w w:val="108"/>
                  </w:rPr>
                  <m:t>v</m:t>
                </m:r>
              </m:e>
            </m:acc>
          </m:sub>
        </m:sSub>
        <m:r>
          <m:rPr>
            <m:sty m:val="p"/>
          </m:rPr>
          <w:rPr>
            <w:rFonts w:ascii="Cambria Math" w:hAnsi="Cambria Math"/>
            <w:w w:val="108"/>
          </w:rPr>
          <m:t>)</m:t>
        </m:r>
      </m:oMath>
      <w:r w:rsidRPr="00FB1062">
        <w:rPr>
          <w:w w:val="108"/>
        </w:rPr>
        <w:t xml:space="preserve"> must be greater than or equal to the time in the predecessor node </w:t>
      </w:r>
      <m:oMath>
        <m:r>
          <m:rPr>
            <m:sty m:val="p"/>
          </m:rPr>
          <w:rPr>
            <w:rFonts w:ascii="Cambria Math" w:hAnsi="Cambria Math"/>
            <w:w w:val="108"/>
          </w:rPr>
          <m:t>(</m:t>
        </m:r>
        <m:sSub>
          <m:sSubPr>
            <m:ctrlPr>
              <w:rPr>
                <w:rFonts w:ascii="Cambria Math" w:hAnsi="Cambria Math"/>
                <w:w w:val="108"/>
              </w:rPr>
            </m:ctrlPr>
          </m:sSubPr>
          <m:e>
            <m:r>
              <w:rPr>
                <w:rFonts w:ascii="Cambria Math" w:hAnsi="Cambria Math"/>
                <w:w w:val="108"/>
              </w:rPr>
              <m:t>T</m:t>
            </m:r>
          </m:e>
          <m:sub>
            <m:r>
              <w:rPr>
                <w:rFonts w:ascii="Cambria Math" w:hAnsi="Cambria Math"/>
                <w:w w:val="108"/>
              </w:rPr>
              <m:t>v</m:t>
            </m:r>
          </m:sub>
        </m:sSub>
        <m:r>
          <m:rPr>
            <m:sty m:val="p"/>
          </m:rPr>
          <w:rPr>
            <w:rFonts w:ascii="Cambria Math" w:hAnsi="Cambria Math"/>
            <w:w w:val="108"/>
          </w:rPr>
          <m:t>)</m:t>
        </m:r>
      </m:oMath>
      <w:r w:rsidRPr="00FB1062">
        <w:rPr>
          <w:w w:val="108"/>
        </w:rPr>
        <w:t xml:space="preserve"> plus the predecessor arc translated in time </w:t>
      </w:r>
      <m:oMath>
        <m:sSubSup>
          <m:sSubSupPr>
            <m:ctrlPr>
              <w:rPr>
                <w:rFonts w:ascii="Cambria Math" w:hAnsi="Cambria Math"/>
                <w:w w:val="108"/>
              </w:rPr>
            </m:ctrlPr>
          </m:sSubSupPr>
          <m:e>
            <m:acc>
              <m:accPr>
                <m:chr m:val="̃"/>
                <m:ctrlPr>
                  <w:rPr>
                    <w:rFonts w:ascii="Cambria Math" w:hAnsi="Cambria Math"/>
                    <w:w w:val="108"/>
                  </w:rPr>
                </m:ctrlPr>
              </m:accPr>
              <m:e>
                <m:r>
                  <w:rPr>
                    <w:rFonts w:ascii="Cambria Math" w:hAnsi="Cambria Math"/>
                    <w:w w:val="108"/>
                  </w:rPr>
                  <m:t>c</m:t>
                </m:r>
              </m:e>
            </m:acc>
          </m:e>
          <m:sub>
            <m:r>
              <w:rPr>
                <w:rFonts w:ascii="Cambria Math" w:hAnsi="Cambria Math"/>
                <w:w w:val="108"/>
              </w:rPr>
              <m:t>v</m:t>
            </m:r>
            <m:acc>
              <m:accPr>
                <m:chr m:val="̅"/>
                <m:ctrlPr>
                  <w:rPr>
                    <w:rFonts w:ascii="Cambria Math" w:hAnsi="Cambria Math"/>
                    <w:w w:val="108"/>
                  </w:rPr>
                </m:ctrlPr>
              </m:accPr>
              <m:e>
                <m:r>
                  <w:rPr>
                    <w:rFonts w:ascii="Cambria Math" w:hAnsi="Cambria Math"/>
                    <w:w w:val="108"/>
                  </w:rPr>
                  <m:t>v</m:t>
                </m:r>
              </m:e>
            </m:acc>
          </m:sub>
          <m:sup>
            <m:r>
              <w:rPr>
                <w:rFonts w:ascii="Cambria Math" w:hAnsi="Cambria Math"/>
                <w:w w:val="108"/>
              </w:rPr>
              <m:t>u</m:t>
            </m:r>
          </m:sup>
        </m:sSubSup>
      </m:oMath>
      <w:r w:rsidRPr="00FB1062">
        <w:rPr>
          <w:w w:val="108"/>
        </w:rPr>
        <w:t xml:space="preserve">. This happens if the vehicle </w:t>
      </w:r>
      <m:oMath>
        <m:r>
          <w:rPr>
            <w:rFonts w:ascii="Cambria Math" w:hAnsi="Cambria Math"/>
            <w:w w:val="108"/>
          </w:rPr>
          <m:t>k</m:t>
        </m:r>
      </m:oMath>
      <w:r w:rsidRPr="00FB1062">
        <w:rPr>
          <w:w w:val="108"/>
        </w:rPr>
        <w:t xml:space="preserve"> travel from </w:t>
      </w:r>
      <m:oMath>
        <m:r>
          <w:rPr>
            <w:rFonts w:ascii="Cambria Math" w:hAnsi="Cambria Math"/>
            <w:w w:val="108"/>
          </w:rPr>
          <m:t>v</m:t>
        </m:r>
      </m:oMath>
      <w:r w:rsidRPr="00FB1062">
        <w:rPr>
          <w:w w:val="108"/>
        </w:rPr>
        <w:t xml:space="preserve"> to </w:t>
      </w:r>
      <m:oMath>
        <m:acc>
          <m:accPr>
            <m:chr m:val="̅"/>
            <m:ctrlPr>
              <w:rPr>
                <w:rFonts w:ascii="Cambria Math" w:hAnsi="Cambria Math"/>
                <w:w w:val="108"/>
              </w:rPr>
            </m:ctrlPr>
          </m:accPr>
          <m:e>
            <m:r>
              <w:rPr>
                <w:rFonts w:ascii="Cambria Math" w:hAnsi="Cambria Math"/>
                <w:w w:val="108"/>
              </w:rPr>
              <m:t>v</m:t>
            </m:r>
          </m:e>
        </m:acc>
      </m:oMath>
      <w:r w:rsidRPr="00FB1062">
        <w:rPr>
          <w:w w:val="108"/>
        </w:rPr>
        <w:t>:</w:t>
      </w:r>
    </w:p>
    <w:p w14:paraId="0FD49180" w14:textId="6C2846AC" w:rsidR="00843E37" w:rsidRPr="00FB1062" w:rsidRDefault="00DA5C30" w:rsidP="00FB1062">
      <w:pPr>
        <w:contextualSpacing/>
        <w:jc w:val="center"/>
        <w:rPr>
          <w:w w:val="108"/>
        </w:rPr>
      </w:pPr>
      <m:oMath>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v</m:t>
            </m:r>
            <m:acc>
              <m:accPr>
                <m:chr m:val="̅"/>
                <m:ctrlPr>
                  <w:rPr>
                    <w:rFonts w:ascii="Cambria Math" w:hAnsi="Cambria Math"/>
                    <w:i/>
                    <w:w w:val="108"/>
                  </w:rPr>
                </m:ctrlPr>
              </m:accPr>
              <m:e>
                <m:r>
                  <w:rPr>
                    <w:rFonts w:ascii="Cambria Math" w:hAnsi="Cambria Math"/>
                    <w:w w:val="108"/>
                  </w:rPr>
                  <m:t>v</m:t>
                </m:r>
              </m:e>
            </m:acc>
          </m:sub>
          <m:sup>
            <m:r>
              <w:rPr>
                <w:rFonts w:ascii="Cambria Math" w:hAnsi="Cambria Math"/>
                <w:w w:val="108"/>
              </w:rPr>
              <m:t>u</m:t>
            </m:r>
          </m:sup>
        </m:sSubSup>
        <m:d>
          <m:dPr>
            <m:ctrlPr>
              <w:rPr>
                <w:rFonts w:ascii="Cambria Math" w:hAnsi="Cambria Math"/>
                <w:i/>
                <w:w w:val="108"/>
              </w:rPr>
            </m:ctrlPr>
          </m:dPr>
          <m:e>
            <m:sSub>
              <m:sSubPr>
                <m:ctrlPr>
                  <w:rPr>
                    <w:rFonts w:ascii="Cambria Math" w:hAnsi="Cambria Math"/>
                    <w:i/>
                    <w:w w:val="108"/>
                  </w:rPr>
                </m:ctrlPr>
              </m:sSubPr>
              <m:e>
                <m:r>
                  <w:rPr>
                    <w:rFonts w:ascii="Cambria Math" w:hAnsi="Cambria Math"/>
                    <w:w w:val="108"/>
                  </w:rPr>
                  <m:t>T</m:t>
                </m:r>
              </m:e>
              <m:sub>
                <m:r>
                  <w:rPr>
                    <w:rFonts w:ascii="Cambria Math" w:hAnsi="Cambria Math"/>
                    <w:w w:val="108"/>
                  </w:rPr>
                  <m:t>v</m:t>
                </m:r>
              </m:sub>
            </m:sSub>
            <m:r>
              <w:rPr>
                <w:rFonts w:ascii="Cambria Math" w:hAnsi="Cambria Math"/>
                <w:w w:val="108"/>
              </w:rPr>
              <m:t>+</m:t>
            </m:r>
            <m:sSubSup>
              <m:sSubSupPr>
                <m:ctrlPr>
                  <w:rPr>
                    <w:rFonts w:ascii="Cambria Math" w:hAnsi="Cambria Math"/>
                    <w:i/>
                    <w:w w:val="108"/>
                  </w:rPr>
                </m:ctrlPr>
              </m:sSubSupPr>
              <m:e>
                <m:acc>
                  <m:accPr>
                    <m:chr m:val="̃"/>
                    <m:ctrlPr>
                      <w:rPr>
                        <w:rFonts w:ascii="Cambria Math" w:hAnsi="Cambria Math"/>
                        <w:i/>
                        <w:w w:val="108"/>
                      </w:rPr>
                    </m:ctrlPr>
                  </m:accPr>
                  <m:e>
                    <m:r>
                      <w:rPr>
                        <w:rFonts w:ascii="Cambria Math" w:hAnsi="Cambria Math"/>
                        <w:w w:val="108"/>
                      </w:rPr>
                      <m:t>c</m:t>
                    </m:r>
                  </m:e>
                </m:acc>
              </m:e>
              <m:sub>
                <m:r>
                  <w:rPr>
                    <w:rFonts w:ascii="Cambria Math" w:hAnsi="Cambria Math"/>
                    <w:w w:val="108"/>
                  </w:rPr>
                  <m:t>v</m:t>
                </m:r>
                <m:acc>
                  <m:accPr>
                    <m:chr m:val="̅"/>
                    <m:ctrlPr>
                      <w:rPr>
                        <w:rFonts w:ascii="Cambria Math" w:hAnsi="Cambria Math"/>
                        <w:i/>
                        <w:w w:val="108"/>
                      </w:rPr>
                    </m:ctrlPr>
                  </m:accPr>
                  <m:e>
                    <m:r>
                      <w:rPr>
                        <w:rFonts w:ascii="Cambria Math" w:hAnsi="Cambria Math"/>
                        <w:w w:val="108"/>
                      </w:rPr>
                      <m:t>v</m:t>
                    </m:r>
                  </m:e>
                </m:acc>
              </m:sub>
              <m:sup>
                <m:r>
                  <w:rPr>
                    <w:rFonts w:ascii="Cambria Math" w:hAnsi="Cambria Math"/>
                    <w:w w:val="108"/>
                  </w:rPr>
                  <m:t>u</m:t>
                </m:r>
              </m:sup>
            </m:sSubSup>
            <m:r>
              <w:rPr>
                <w:rFonts w:ascii="Cambria Math" w:hAnsi="Cambria Math"/>
                <w:w w:val="108"/>
              </w:rPr>
              <m:t>-</m:t>
            </m:r>
            <m:sSub>
              <m:sSubPr>
                <m:ctrlPr>
                  <w:rPr>
                    <w:rFonts w:ascii="Cambria Math" w:hAnsi="Cambria Math"/>
                    <w:i/>
                    <w:w w:val="108"/>
                  </w:rPr>
                </m:ctrlPr>
              </m:sSubPr>
              <m:e>
                <m:r>
                  <w:rPr>
                    <w:rFonts w:ascii="Cambria Math" w:hAnsi="Cambria Math"/>
                    <w:w w:val="108"/>
                  </w:rPr>
                  <m:t>T</m:t>
                </m:r>
              </m:e>
              <m:sub>
                <m:acc>
                  <m:accPr>
                    <m:chr m:val="̅"/>
                    <m:ctrlPr>
                      <w:rPr>
                        <w:rFonts w:ascii="Cambria Math" w:hAnsi="Cambria Math"/>
                        <w:i/>
                        <w:w w:val="108"/>
                      </w:rPr>
                    </m:ctrlPr>
                  </m:accPr>
                  <m:e>
                    <m:r>
                      <w:rPr>
                        <w:rFonts w:ascii="Cambria Math" w:hAnsi="Cambria Math"/>
                        <w:w w:val="108"/>
                      </w:rPr>
                      <m:t>v</m:t>
                    </m:r>
                  </m:e>
                </m:acc>
              </m:sub>
            </m:sSub>
          </m:e>
        </m:d>
        <m:r>
          <w:rPr>
            <w:rFonts w:ascii="Cambria Math" w:hAnsi="Cambria Math"/>
            <w:w w:val="108"/>
          </w:rPr>
          <m:t>=0, ∀</m:t>
        </m:r>
        <m:d>
          <m:dPr>
            <m:ctrlPr>
              <w:rPr>
                <w:rFonts w:ascii="Cambria Math" w:hAnsi="Cambria Math"/>
                <w:i/>
                <w:w w:val="108"/>
              </w:rPr>
            </m:ctrlPr>
          </m:dPr>
          <m:e>
            <m:r>
              <w:rPr>
                <w:rFonts w:ascii="Cambria Math" w:hAnsi="Cambria Math"/>
                <w:w w:val="108"/>
              </w:rPr>
              <m:t>v,</m:t>
            </m:r>
            <m:acc>
              <m:accPr>
                <m:chr m:val="̅"/>
                <m:ctrlPr>
                  <w:rPr>
                    <w:rFonts w:ascii="Cambria Math" w:hAnsi="Cambria Math"/>
                    <w:i/>
                    <w:w w:val="108"/>
                  </w:rPr>
                </m:ctrlPr>
              </m:accPr>
              <m:e>
                <m:r>
                  <w:rPr>
                    <w:rFonts w:ascii="Cambria Math" w:hAnsi="Cambria Math"/>
                    <w:w w:val="108"/>
                  </w:rPr>
                  <m:t>v</m:t>
                </m:r>
              </m:e>
            </m:acc>
          </m:e>
        </m:d>
        <m:r>
          <w:rPr>
            <w:rFonts w:ascii="Cambria Math" w:hAnsi="Cambria Math"/>
            <w:w w:val="108"/>
          </w:rPr>
          <m:t>∈</m:t>
        </m:r>
        <m:sSub>
          <m:sSubPr>
            <m:ctrlPr>
              <w:rPr>
                <w:rFonts w:ascii="Cambria Math" w:hAnsi="Cambria Math"/>
                <w:i/>
                <w:w w:val="108"/>
              </w:rPr>
            </m:ctrlPr>
          </m:sSubPr>
          <m:e>
            <m:r>
              <w:rPr>
                <w:rFonts w:ascii="Cambria Math" w:hAnsi="Cambria Math"/>
                <w:w w:val="108"/>
              </w:rPr>
              <m:t>A</m:t>
            </m:r>
          </m:e>
          <m:sub>
            <m:r>
              <w:rPr>
                <w:rFonts w:ascii="Cambria Math" w:hAnsi="Cambria Math"/>
                <w:w w:val="108"/>
              </w:rPr>
              <m:t>c</m:t>
            </m:r>
          </m:sub>
        </m:sSub>
        <m:r>
          <w:rPr>
            <w:rFonts w:ascii="Cambria Math" w:hAnsi="Cambria Math"/>
            <w:w w:val="108"/>
          </w:rPr>
          <m:t>,∀u∈U</m:t>
        </m:r>
      </m:oMath>
      <w:r w:rsidR="00843E37" w:rsidRPr="00FB1062">
        <w:rPr>
          <w:w w:val="108"/>
        </w:rPr>
        <w:t xml:space="preserve">   </w:t>
      </w:r>
      <w:r w:rsidR="00267092">
        <w:rPr>
          <w:w w:val="108"/>
        </w:rPr>
        <w:tab/>
      </w:r>
      <w:r w:rsidR="00267092">
        <w:rPr>
          <w:w w:val="108"/>
        </w:rPr>
        <w:tab/>
      </w:r>
      <w:r w:rsidR="00267092">
        <w:rPr>
          <w:w w:val="108"/>
        </w:rPr>
        <w:tab/>
      </w:r>
      <w:r w:rsidR="007A0630">
        <w:rPr>
          <w:w w:val="108"/>
        </w:rPr>
        <w:tab/>
      </w:r>
      <w:r w:rsidR="007A0630">
        <w:rPr>
          <w:w w:val="108"/>
        </w:rPr>
        <w:tab/>
      </w:r>
      <w:r w:rsidR="007A0630">
        <w:rPr>
          <w:w w:val="108"/>
        </w:rPr>
        <w:tab/>
        <w:t xml:space="preserve">      </w:t>
      </w:r>
      <w:r w:rsidR="00843E37" w:rsidRPr="00FB1062">
        <w:rPr>
          <w:w w:val="108"/>
        </w:rPr>
        <w:t>(16)</w:t>
      </w:r>
    </w:p>
    <w:p w14:paraId="784A5D2F" w14:textId="4E82CCA4" w:rsidR="003F54DE" w:rsidRPr="00FB1062" w:rsidRDefault="004A10E2" w:rsidP="00FB1062">
      <w:pPr>
        <w:contextualSpacing/>
        <w:jc w:val="both"/>
        <w:rPr>
          <w:w w:val="108"/>
        </w:rPr>
      </w:pPr>
      <w:r w:rsidRPr="00FB1062">
        <w:rPr>
          <w:w w:val="108"/>
        </w:rPr>
        <w:t>If the customer</w:t>
      </w:r>
      <w:r w:rsidR="006D2070" w:rsidRPr="00FB1062">
        <w:rPr>
          <w:w w:val="108"/>
        </w:rPr>
        <w:t xml:space="preserve"> is visited within its time window the route is feasible, i.e. there is a connection between the node or depot and the </w:t>
      </w:r>
      <w:r w:rsidRPr="00FB1062">
        <w:rPr>
          <w:w w:val="108"/>
        </w:rPr>
        <w:t>customer</w:t>
      </w:r>
      <w:r w:rsidR="003F54DE" w:rsidRPr="00FB1062">
        <w:rPr>
          <w:w w:val="108"/>
        </w:rPr>
        <w:t xml:space="preserve"> </w:t>
      </w:r>
      <m:oMath>
        <m:r>
          <w:rPr>
            <w:rFonts w:ascii="Cambria Math" w:hAnsi="Cambria Math"/>
            <w:w w:val="108"/>
          </w:rPr>
          <m:t>v</m:t>
        </m:r>
        <m:r>
          <m:rPr>
            <m:sty m:val="p"/>
          </m:rPr>
          <w:rPr>
            <w:rFonts w:ascii="Cambria Math" w:hAnsi="Cambria Math"/>
            <w:w w:val="108"/>
          </w:rPr>
          <m:t xml:space="preserve"> (</m:t>
        </m:r>
        <m:r>
          <w:rPr>
            <w:rFonts w:ascii="Cambria Math" w:hAnsi="Cambria Math"/>
            <w:w w:val="108"/>
          </w:rPr>
          <m:t>x</m:t>
        </m:r>
        <m:f>
          <m:fPr>
            <m:type m:val="noBar"/>
            <m:ctrlPr>
              <w:rPr>
                <w:rFonts w:ascii="Cambria Math" w:hAnsi="Cambria Math"/>
                <w:w w:val="108"/>
              </w:rPr>
            </m:ctrlPr>
          </m:fPr>
          <m:num>
            <m:r>
              <w:rPr>
                <w:rFonts w:ascii="Cambria Math" w:hAnsi="Cambria Math"/>
                <w:w w:val="108"/>
              </w:rPr>
              <m:t>u</m:t>
            </m:r>
          </m:num>
          <m:den>
            <m:r>
              <w:rPr>
                <w:rFonts w:ascii="Cambria Math" w:hAnsi="Cambria Math"/>
                <w:w w:val="108"/>
              </w:rPr>
              <m:t>uv</m:t>
            </m:r>
          </m:den>
        </m:f>
        <m:r>
          <m:rPr>
            <m:sty m:val="p"/>
          </m:rPr>
          <w:rPr>
            <w:rFonts w:ascii="Cambria Math" w:hAnsi="Cambria Math"/>
            <w:w w:val="108"/>
          </w:rPr>
          <m:t>=1)</m:t>
        </m:r>
      </m:oMath>
      <w:r w:rsidR="003F54DE" w:rsidRPr="00FB1062">
        <w:rPr>
          <w:w w:val="108"/>
        </w:rPr>
        <w:t xml:space="preserve">. </w:t>
      </w:r>
      <w:r w:rsidR="006D2070" w:rsidRPr="00FB1062">
        <w:rPr>
          <w:w w:val="108"/>
        </w:rPr>
        <w:t xml:space="preserve">In that case the arc predecessor translated in time </w:t>
      </w:r>
      <m:oMath>
        <m:acc>
          <m:accPr>
            <m:chr m:val="̃"/>
            <m:ctrlPr>
              <w:rPr>
                <w:rFonts w:ascii="Cambria Math" w:hAnsi="Cambria Math"/>
                <w:w w:val="108"/>
              </w:rPr>
            </m:ctrlPr>
          </m:accPr>
          <m:e>
            <m:r>
              <w:rPr>
                <w:rFonts w:ascii="Cambria Math" w:hAnsi="Cambria Math"/>
                <w:w w:val="108"/>
              </w:rPr>
              <m:t>c</m:t>
            </m:r>
          </m:e>
        </m:acc>
        <m:f>
          <m:fPr>
            <m:type m:val="noBar"/>
            <m:ctrlPr>
              <w:rPr>
                <w:rFonts w:ascii="Cambria Math" w:hAnsi="Cambria Math"/>
                <w:w w:val="108"/>
              </w:rPr>
            </m:ctrlPr>
          </m:fPr>
          <m:num>
            <m:r>
              <w:rPr>
                <w:rFonts w:ascii="Cambria Math" w:hAnsi="Cambria Math"/>
                <w:w w:val="108"/>
              </w:rPr>
              <m:t>u</m:t>
            </m:r>
          </m:num>
          <m:den>
            <m:r>
              <w:rPr>
                <w:rFonts w:ascii="Cambria Math" w:hAnsi="Cambria Math"/>
                <w:w w:val="108"/>
              </w:rPr>
              <m:t>uv</m:t>
            </m:r>
          </m:den>
        </m:f>
      </m:oMath>
      <w:r w:rsidR="003F54DE" w:rsidRPr="00FB1062">
        <w:rPr>
          <w:w w:val="108"/>
        </w:rPr>
        <w:t xml:space="preserve"> </w:t>
      </w:r>
      <w:r w:rsidR="006D2070" w:rsidRPr="00FB1062">
        <w:rPr>
          <w:w w:val="108"/>
        </w:rPr>
        <w:t xml:space="preserve">must be equal to the </w:t>
      </w:r>
      <m:oMath>
        <m:sSub>
          <m:sSubPr>
            <m:ctrlPr>
              <w:rPr>
                <w:rFonts w:ascii="Cambria Math" w:hAnsi="Cambria Math"/>
                <w:i/>
                <w:w w:val="108"/>
              </w:rPr>
            </m:ctrlPr>
          </m:sSubPr>
          <m:e>
            <m:r>
              <w:rPr>
                <w:rFonts w:ascii="Cambria Math" w:hAnsi="Cambria Math"/>
                <w:w w:val="108"/>
              </w:rPr>
              <m:t>T</m:t>
            </m:r>
          </m:e>
          <m:sub>
            <m:r>
              <w:rPr>
                <w:rFonts w:ascii="Cambria Math" w:hAnsi="Cambria Math"/>
                <w:w w:val="108"/>
              </w:rPr>
              <m:t>v</m:t>
            </m:r>
          </m:sub>
        </m:sSub>
      </m:oMath>
      <w:r w:rsidR="006D2070" w:rsidRPr="00FB1062">
        <w:rPr>
          <w:w w:val="108"/>
        </w:rPr>
        <w:t xml:space="preserve"> which determines the time it takes for a vehicle to reach the customer </w:t>
      </w:r>
      <m:oMath>
        <m:r>
          <w:rPr>
            <w:rFonts w:ascii="Cambria Math" w:hAnsi="Cambria Math"/>
            <w:w w:val="108"/>
          </w:rPr>
          <m:t>v</m:t>
        </m:r>
      </m:oMath>
      <w:r w:rsidR="00B812AB" w:rsidRPr="00FB1062">
        <w:rPr>
          <w:w w:val="108"/>
        </w:rPr>
        <w:t>:</w:t>
      </w:r>
    </w:p>
    <w:p w14:paraId="42A51B4C" w14:textId="602C17EA" w:rsidR="00843E37" w:rsidRPr="00FB1062" w:rsidRDefault="00DA5C30" w:rsidP="00FB1062">
      <w:pPr>
        <w:contextualSpacing/>
        <w:jc w:val="center"/>
        <w:rPr>
          <w:w w:val="108"/>
        </w:rPr>
      </w:pPr>
      <m:oMath>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uv</m:t>
            </m:r>
          </m:sub>
          <m:sup>
            <m:r>
              <w:rPr>
                <w:rFonts w:ascii="Cambria Math" w:hAnsi="Cambria Math"/>
                <w:w w:val="108"/>
              </w:rPr>
              <m:t>u</m:t>
            </m:r>
          </m:sup>
        </m:sSubSup>
        <m:d>
          <m:dPr>
            <m:ctrlPr>
              <w:rPr>
                <w:rFonts w:ascii="Cambria Math" w:hAnsi="Cambria Math"/>
                <w:i/>
                <w:w w:val="108"/>
              </w:rPr>
            </m:ctrlPr>
          </m:dPr>
          <m:e>
            <m:sSubSup>
              <m:sSubSupPr>
                <m:ctrlPr>
                  <w:rPr>
                    <w:rFonts w:ascii="Cambria Math" w:hAnsi="Cambria Math"/>
                    <w:i/>
                    <w:w w:val="108"/>
                  </w:rPr>
                </m:ctrlPr>
              </m:sSubSupPr>
              <m:e>
                <m:acc>
                  <m:accPr>
                    <m:chr m:val="̃"/>
                    <m:ctrlPr>
                      <w:rPr>
                        <w:rFonts w:ascii="Cambria Math" w:hAnsi="Cambria Math"/>
                        <w:i/>
                        <w:w w:val="108"/>
                      </w:rPr>
                    </m:ctrlPr>
                  </m:accPr>
                  <m:e>
                    <m:r>
                      <w:rPr>
                        <w:rFonts w:ascii="Cambria Math" w:hAnsi="Cambria Math"/>
                        <w:w w:val="108"/>
                      </w:rPr>
                      <m:t>c</m:t>
                    </m:r>
                  </m:e>
                </m:acc>
              </m:e>
              <m:sub>
                <m:r>
                  <w:rPr>
                    <w:rFonts w:ascii="Cambria Math" w:hAnsi="Cambria Math"/>
                    <w:w w:val="108"/>
                  </w:rPr>
                  <m:t>uv</m:t>
                </m:r>
              </m:sub>
              <m:sup>
                <m:r>
                  <w:rPr>
                    <w:rFonts w:ascii="Cambria Math" w:hAnsi="Cambria Math"/>
                    <w:w w:val="108"/>
                  </w:rPr>
                  <m:t>u</m:t>
                </m:r>
              </m:sup>
            </m:sSubSup>
            <m:r>
              <w:rPr>
                <w:rFonts w:ascii="Cambria Math" w:hAnsi="Cambria Math"/>
                <w:w w:val="108"/>
              </w:rPr>
              <m:t>-</m:t>
            </m:r>
            <m:sSub>
              <m:sSubPr>
                <m:ctrlPr>
                  <w:rPr>
                    <w:rFonts w:ascii="Cambria Math" w:hAnsi="Cambria Math"/>
                    <w:i/>
                    <w:w w:val="108"/>
                  </w:rPr>
                </m:ctrlPr>
              </m:sSubPr>
              <m:e>
                <m:r>
                  <w:rPr>
                    <w:rFonts w:ascii="Cambria Math" w:hAnsi="Cambria Math"/>
                    <w:w w:val="108"/>
                  </w:rPr>
                  <m:t>T</m:t>
                </m:r>
              </m:e>
              <m:sub>
                <m:r>
                  <w:rPr>
                    <w:rFonts w:ascii="Cambria Math" w:hAnsi="Cambria Math"/>
                    <w:w w:val="108"/>
                  </w:rPr>
                  <m:t>v</m:t>
                </m:r>
              </m:sub>
            </m:sSub>
          </m:e>
        </m:d>
        <m:r>
          <w:rPr>
            <w:rFonts w:ascii="Cambria Math" w:hAnsi="Cambria Math"/>
            <w:w w:val="108"/>
          </w:rPr>
          <m:t>=0, ∀</m:t>
        </m:r>
        <m:d>
          <m:dPr>
            <m:ctrlPr>
              <w:rPr>
                <w:rFonts w:ascii="Cambria Math" w:hAnsi="Cambria Math"/>
                <w:i/>
                <w:w w:val="108"/>
              </w:rPr>
            </m:ctrlPr>
          </m:dPr>
          <m:e>
            <m:r>
              <w:rPr>
                <w:rFonts w:ascii="Cambria Math" w:hAnsi="Cambria Math"/>
                <w:w w:val="108"/>
              </w:rPr>
              <m:t>u,v</m:t>
            </m:r>
          </m:e>
        </m:d>
        <m:r>
          <w:rPr>
            <w:rFonts w:ascii="Cambria Math" w:hAnsi="Cambria Math"/>
            <w:w w:val="108"/>
          </w:rPr>
          <m:t>∈</m:t>
        </m:r>
        <m:sSub>
          <m:sSubPr>
            <m:ctrlPr>
              <w:rPr>
                <w:rFonts w:ascii="Cambria Math" w:hAnsi="Cambria Math"/>
                <w:i/>
                <w:w w:val="108"/>
              </w:rPr>
            </m:ctrlPr>
          </m:sSubPr>
          <m:e>
            <m:r>
              <w:rPr>
                <w:rFonts w:ascii="Cambria Math" w:hAnsi="Cambria Math"/>
                <w:w w:val="108"/>
              </w:rPr>
              <m:t>A</m:t>
            </m:r>
          </m:e>
          <m:sub>
            <m:r>
              <w:rPr>
                <w:rFonts w:ascii="Cambria Math" w:hAnsi="Cambria Math"/>
                <w:w w:val="108"/>
              </w:rPr>
              <m:t>s</m:t>
            </m:r>
          </m:sub>
        </m:sSub>
        <m:r>
          <w:rPr>
            <w:rFonts w:ascii="Cambria Math" w:hAnsi="Cambria Math"/>
            <w:w w:val="108"/>
          </w:rPr>
          <m:t>,∀u∈U</m:t>
        </m:r>
      </m:oMath>
      <w:r w:rsidR="00843E37" w:rsidRPr="00FB1062">
        <w:rPr>
          <w:w w:val="108"/>
        </w:rPr>
        <w:t xml:space="preserve">   </w:t>
      </w:r>
      <w:r w:rsidR="00267092">
        <w:rPr>
          <w:w w:val="108"/>
        </w:rPr>
        <w:tab/>
      </w:r>
      <w:r w:rsidR="00267092">
        <w:rPr>
          <w:w w:val="108"/>
        </w:rPr>
        <w:tab/>
      </w:r>
      <w:r w:rsidR="00267092">
        <w:rPr>
          <w:w w:val="108"/>
        </w:rPr>
        <w:tab/>
      </w:r>
      <w:r w:rsidR="007A0630">
        <w:rPr>
          <w:w w:val="108"/>
        </w:rPr>
        <w:tab/>
      </w:r>
      <w:r w:rsidR="007A0630">
        <w:rPr>
          <w:w w:val="108"/>
        </w:rPr>
        <w:tab/>
      </w:r>
      <w:r w:rsidR="007A0630">
        <w:rPr>
          <w:w w:val="108"/>
        </w:rPr>
        <w:tab/>
        <w:t xml:space="preserve">      </w:t>
      </w:r>
      <w:r w:rsidR="00843E37" w:rsidRPr="00FB1062">
        <w:rPr>
          <w:w w:val="108"/>
        </w:rPr>
        <w:t>(17)</w:t>
      </w:r>
    </w:p>
    <w:p w14:paraId="743B527E" w14:textId="0BE0720A" w:rsidR="00730034" w:rsidRPr="00FB1062" w:rsidRDefault="00D777CA" w:rsidP="00FB1062">
      <w:pPr>
        <w:contextualSpacing/>
        <w:jc w:val="both"/>
        <w:rPr>
          <w:w w:val="108"/>
        </w:rPr>
      </w:pPr>
      <w:r w:rsidRPr="00FB1062">
        <w:rPr>
          <w:w w:val="108"/>
        </w:rPr>
        <w:t xml:space="preserve">Assignment of an arc </w:t>
      </w:r>
      <m:oMath>
        <m:acc>
          <m:accPr>
            <m:chr m:val="̅"/>
            <m:ctrlPr>
              <w:rPr>
                <w:rFonts w:ascii="Cambria Math" w:hAnsi="Cambria Math"/>
                <w:w w:val="108"/>
              </w:rPr>
            </m:ctrlPr>
          </m:accPr>
          <m:e>
            <m:r>
              <w:rPr>
                <w:rFonts w:ascii="Cambria Math" w:hAnsi="Cambria Math"/>
                <w:w w:val="108"/>
              </w:rPr>
              <m:t>w</m:t>
            </m:r>
          </m:e>
        </m:acc>
      </m:oMath>
      <w:r w:rsidR="00730034" w:rsidRPr="00FB1062">
        <w:rPr>
          <w:w w:val="108"/>
        </w:rPr>
        <w:t xml:space="preserve"> </w:t>
      </w:r>
      <w:r w:rsidR="00843E37" w:rsidRPr="00FB1062">
        <w:rPr>
          <w:w w:val="108"/>
        </w:rPr>
        <w:t>of a compatible node to the pat,</w:t>
      </w:r>
      <w:r w:rsidRPr="00FB1062">
        <w:rPr>
          <w:w w:val="108"/>
        </w:rPr>
        <w:t>; in the case that it is assigned to the path</w:t>
      </w:r>
      <w:r w:rsidR="00730034" w:rsidRPr="00FB1062">
        <w:rPr>
          <w:w w:val="108"/>
        </w:rPr>
        <w:t xml:space="preserve">: </w:t>
      </w:r>
      <m:oMath>
        <m:r>
          <w:rPr>
            <w:rFonts w:ascii="Cambria Math" w:hAnsi="Cambria Math"/>
            <w:w w:val="108"/>
          </w:rPr>
          <m:t>x</m:t>
        </m:r>
        <m:f>
          <m:fPr>
            <m:type m:val="noBar"/>
            <m:ctrlPr>
              <w:rPr>
                <w:rFonts w:ascii="Cambria Math" w:hAnsi="Cambria Math"/>
                <w:w w:val="108"/>
              </w:rPr>
            </m:ctrlPr>
          </m:fPr>
          <m:num>
            <m:r>
              <w:rPr>
                <w:rFonts w:ascii="Cambria Math" w:hAnsi="Cambria Math"/>
                <w:w w:val="108"/>
              </w:rPr>
              <m:t>u</m:t>
            </m:r>
          </m:num>
          <m:den>
            <m:r>
              <w:rPr>
                <w:rFonts w:ascii="Cambria Math" w:hAnsi="Cambria Math"/>
                <w:w w:val="108"/>
              </w:rPr>
              <m:t>w</m:t>
            </m:r>
            <m:acc>
              <m:accPr>
                <m:chr m:val="̅"/>
                <m:ctrlPr>
                  <w:rPr>
                    <w:rFonts w:ascii="Cambria Math" w:hAnsi="Cambria Math"/>
                    <w:w w:val="108"/>
                  </w:rPr>
                </m:ctrlPr>
              </m:accPr>
              <m:e>
                <m:r>
                  <w:rPr>
                    <w:rFonts w:ascii="Cambria Math" w:hAnsi="Cambria Math"/>
                    <w:w w:val="108"/>
                  </w:rPr>
                  <m:t>w</m:t>
                </m:r>
              </m:e>
            </m:acc>
          </m:den>
        </m:f>
      </m:oMath>
      <w:r w:rsidR="00730034" w:rsidRPr="00FB1062">
        <w:rPr>
          <w:w w:val="108"/>
        </w:rPr>
        <w:t xml:space="preserve"> = 1, </w:t>
      </w:r>
      <w:r w:rsidRPr="00FB1062">
        <w:rPr>
          <w:w w:val="108"/>
        </w:rPr>
        <w:t>and when it's not assigned to the route</w:t>
      </w:r>
      <w:r w:rsidR="00730034" w:rsidRPr="00FB1062">
        <w:rPr>
          <w:w w:val="108"/>
        </w:rPr>
        <w:t>:</w:t>
      </w:r>
      <m:oMath>
        <m:r>
          <m:rPr>
            <m:sty m:val="p"/>
          </m:rPr>
          <w:rPr>
            <w:rFonts w:ascii="Cambria Math" w:hAnsi="Cambria Math"/>
            <w:w w:val="108"/>
          </w:rPr>
          <m:t xml:space="preserve"> </m:t>
        </m:r>
        <m:r>
          <w:rPr>
            <w:rFonts w:ascii="Cambria Math" w:hAnsi="Cambria Math"/>
            <w:w w:val="108"/>
          </w:rPr>
          <m:t>x</m:t>
        </m:r>
        <m:f>
          <m:fPr>
            <m:type m:val="noBar"/>
            <m:ctrlPr>
              <w:rPr>
                <w:rFonts w:ascii="Cambria Math" w:hAnsi="Cambria Math"/>
                <w:w w:val="108"/>
              </w:rPr>
            </m:ctrlPr>
          </m:fPr>
          <m:num>
            <m:r>
              <w:rPr>
                <w:rFonts w:ascii="Cambria Math" w:hAnsi="Cambria Math"/>
                <w:w w:val="108"/>
              </w:rPr>
              <m:t>u</m:t>
            </m:r>
          </m:num>
          <m:den>
            <m:r>
              <w:rPr>
                <w:rFonts w:ascii="Cambria Math" w:hAnsi="Cambria Math"/>
                <w:w w:val="108"/>
              </w:rPr>
              <m:t>w</m:t>
            </m:r>
            <m:acc>
              <m:accPr>
                <m:chr m:val="̅"/>
                <m:ctrlPr>
                  <w:rPr>
                    <w:rFonts w:ascii="Cambria Math" w:hAnsi="Cambria Math"/>
                    <w:w w:val="108"/>
                  </w:rPr>
                </m:ctrlPr>
              </m:accPr>
              <m:e>
                <m:r>
                  <w:rPr>
                    <w:rFonts w:ascii="Cambria Math" w:hAnsi="Cambria Math"/>
                    <w:w w:val="108"/>
                  </w:rPr>
                  <m:t>w</m:t>
                </m:r>
              </m:e>
            </m:acc>
          </m:den>
        </m:f>
      </m:oMath>
      <w:r w:rsidR="00B812AB" w:rsidRPr="00FB1062">
        <w:rPr>
          <w:w w:val="108"/>
        </w:rPr>
        <w:t>= 0:</w:t>
      </w:r>
      <w:r w:rsidR="00AE4115" w:rsidRPr="00FB1062">
        <w:rPr>
          <w:w w:val="108"/>
        </w:rPr>
        <w:t xml:space="preserve"> </w:t>
      </w:r>
    </w:p>
    <w:p w14:paraId="655DA9B5" w14:textId="169E4759" w:rsidR="00843E37" w:rsidRPr="00FB1062" w:rsidRDefault="00DA5C30" w:rsidP="00FB1062">
      <w:pPr>
        <w:contextualSpacing/>
        <w:jc w:val="center"/>
        <w:rPr>
          <w:w w:val="108"/>
        </w:rPr>
      </w:pPr>
      <m:oMath>
        <m:sSubSup>
          <m:sSubSupPr>
            <m:ctrlPr>
              <w:rPr>
                <w:rFonts w:ascii="Cambria Math" w:hAnsi="Cambria Math"/>
                <w:i/>
                <w:w w:val="108"/>
              </w:rPr>
            </m:ctrlPr>
          </m:sSubSupPr>
          <m:e>
            <m:r>
              <w:rPr>
                <w:rFonts w:ascii="Cambria Math" w:hAnsi="Cambria Math"/>
                <w:w w:val="108"/>
              </w:rPr>
              <m:t>x</m:t>
            </m:r>
          </m:e>
          <m:sub>
            <m:r>
              <w:rPr>
                <w:rFonts w:ascii="Cambria Math" w:hAnsi="Cambria Math"/>
                <w:w w:val="108"/>
              </w:rPr>
              <m:t>w</m:t>
            </m:r>
            <m:acc>
              <m:accPr>
                <m:chr m:val="̅"/>
                <m:ctrlPr>
                  <w:rPr>
                    <w:rFonts w:ascii="Cambria Math" w:hAnsi="Cambria Math"/>
                    <w:i/>
                    <w:w w:val="108"/>
                  </w:rPr>
                </m:ctrlPr>
              </m:accPr>
              <m:e>
                <m:r>
                  <w:rPr>
                    <w:rFonts w:ascii="Cambria Math" w:hAnsi="Cambria Math"/>
                    <w:w w:val="108"/>
                  </w:rPr>
                  <m:t>w</m:t>
                </m:r>
              </m:e>
            </m:acc>
          </m:sub>
          <m:sup>
            <m:r>
              <w:rPr>
                <w:rFonts w:ascii="Cambria Math" w:hAnsi="Cambria Math"/>
                <w:w w:val="108"/>
              </w:rPr>
              <m:t>u</m:t>
            </m:r>
          </m:sup>
        </m:sSubSup>
        <m:r>
          <m:rPr>
            <m:sty m:val="p"/>
          </m:rPr>
          <w:rPr>
            <w:rFonts w:ascii="Cambria Math" w:hAnsi="Cambria Math"/>
            <w:w w:val="108"/>
          </w:rPr>
          <m:t>∈</m:t>
        </m:r>
        <m:d>
          <m:dPr>
            <m:begChr m:val="{"/>
            <m:endChr m:val="}"/>
            <m:ctrlPr>
              <w:rPr>
                <w:rFonts w:ascii="Cambria Math" w:hAnsi="Cambria Math"/>
                <w:w w:val="108"/>
              </w:rPr>
            </m:ctrlPr>
          </m:dPr>
          <m:e>
            <m:r>
              <m:rPr>
                <m:sty m:val="p"/>
              </m:rPr>
              <w:rPr>
                <w:rFonts w:ascii="Cambria Math" w:hAnsi="Cambria Math"/>
                <w:w w:val="108"/>
              </w:rPr>
              <m:t>0,1</m:t>
            </m:r>
          </m:e>
        </m:d>
        <m:r>
          <m:rPr>
            <m:sty m:val="p"/>
          </m:rPr>
          <w:rPr>
            <w:rFonts w:ascii="Cambria Math" w:hAnsi="Cambria Math"/>
            <w:w w:val="108"/>
          </w:rPr>
          <m:t>,  ∀</m:t>
        </m:r>
        <m:r>
          <w:rPr>
            <w:rFonts w:ascii="Cambria Math" w:hAnsi="Cambria Math"/>
            <w:w w:val="108"/>
          </w:rPr>
          <m:t>u</m:t>
        </m:r>
        <m:r>
          <m:rPr>
            <m:sty m:val="p"/>
          </m:rPr>
          <w:rPr>
            <w:rFonts w:ascii="Cambria Math" w:hAnsi="Cambria Math"/>
            <w:w w:val="108"/>
          </w:rPr>
          <m:t>∈</m:t>
        </m:r>
        <m:r>
          <w:rPr>
            <w:rFonts w:ascii="Cambria Math" w:hAnsi="Cambria Math"/>
            <w:w w:val="108"/>
          </w:rPr>
          <m:t>U</m:t>
        </m:r>
        <m:r>
          <m:rPr>
            <m:sty m:val="p"/>
          </m:rPr>
          <w:rPr>
            <w:rFonts w:ascii="Cambria Math" w:hAnsi="Cambria Math"/>
            <w:w w:val="108"/>
          </w:rPr>
          <m:t>,∀</m:t>
        </m:r>
        <m:r>
          <w:rPr>
            <w:rFonts w:ascii="Cambria Math" w:hAnsi="Cambria Math"/>
            <w:w w:val="108"/>
          </w:rPr>
          <m:t>w</m:t>
        </m:r>
        <m:r>
          <m:rPr>
            <m:sty m:val="p"/>
          </m:rPr>
          <w:rPr>
            <w:rFonts w:ascii="Cambria Math" w:hAnsi="Cambria Math"/>
            <w:w w:val="108"/>
          </w:rPr>
          <m:t>,</m:t>
        </m:r>
        <m:acc>
          <m:accPr>
            <m:chr m:val="̅"/>
            <m:ctrlPr>
              <w:rPr>
                <w:rFonts w:ascii="Cambria Math" w:hAnsi="Cambria Math"/>
                <w:w w:val="108"/>
              </w:rPr>
            </m:ctrlPr>
          </m:accPr>
          <m:e>
            <m:r>
              <w:rPr>
                <w:rFonts w:ascii="Cambria Math" w:hAnsi="Cambria Math"/>
                <w:w w:val="108"/>
              </w:rPr>
              <m:t>w</m:t>
            </m:r>
          </m:e>
        </m:acc>
        <m:r>
          <m:rPr>
            <m:sty m:val="p"/>
          </m:rPr>
          <w:rPr>
            <w:rFonts w:ascii="Cambria Math" w:hAnsi="Cambria Math"/>
            <w:w w:val="108"/>
          </w:rPr>
          <m:t>∈</m:t>
        </m:r>
        <m:r>
          <w:rPr>
            <w:rFonts w:ascii="Cambria Math" w:hAnsi="Cambria Math"/>
            <w:w w:val="108"/>
          </w:rPr>
          <m:t>V</m:t>
        </m:r>
      </m:oMath>
      <w:r w:rsidR="00843E37" w:rsidRPr="00FB1062">
        <w:rPr>
          <w:w w:val="108"/>
        </w:rPr>
        <w:t xml:space="preserve">    </w:t>
      </w:r>
      <w:r w:rsidR="007A0630">
        <w:rPr>
          <w:w w:val="108"/>
        </w:rPr>
        <w:tab/>
      </w:r>
      <w:r w:rsidR="007A0630">
        <w:rPr>
          <w:w w:val="108"/>
        </w:rPr>
        <w:tab/>
      </w:r>
      <w:r w:rsidR="007A0630">
        <w:rPr>
          <w:w w:val="108"/>
        </w:rPr>
        <w:tab/>
      </w:r>
      <w:r w:rsidR="007A0630">
        <w:rPr>
          <w:w w:val="108"/>
        </w:rPr>
        <w:tab/>
      </w:r>
      <w:r w:rsidR="007A0630">
        <w:rPr>
          <w:w w:val="108"/>
        </w:rPr>
        <w:tab/>
      </w:r>
      <w:r w:rsidR="007A0630">
        <w:rPr>
          <w:w w:val="108"/>
        </w:rPr>
        <w:tab/>
      </w:r>
      <w:r w:rsidR="007A0630">
        <w:rPr>
          <w:w w:val="108"/>
        </w:rPr>
        <w:tab/>
        <w:t xml:space="preserve">       </w:t>
      </w:r>
      <w:r w:rsidR="00843E37" w:rsidRPr="00FB1062">
        <w:rPr>
          <w:w w:val="108"/>
        </w:rPr>
        <w:t>(18)</w:t>
      </w:r>
    </w:p>
    <w:p w14:paraId="36DCC739" w14:textId="77777777" w:rsidR="00FB4365" w:rsidRPr="00FB1062" w:rsidRDefault="00FB4365" w:rsidP="00FB1062">
      <w:pPr>
        <w:contextualSpacing/>
        <w:jc w:val="both"/>
        <w:rPr>
          <w:w w:val="108"/>
        </w:rPr>
      </w:pPr>
    </w:p>
    <w:p w14:paraId="59C9DC48" w14:textId="45CF3586" w:rsidR="00E434B3" w:rsidRPr="00FB1062" w:rsidRDefault="00FB4365" w:rsidP="00FB1062">
      <w:pPr>
        <w:contextualSpacing/>
        <w:jc w:val="both"/>
        <w:rPr>
          <w:b/>
          <w:w w:val="108"/>
        </w:rPr>
      </w:pPr>
      <w:r w:rsidRPr="00267092">
        <w:rPr>
          <w:b/>
          <w:bCs/>
          <w:w w:val="108"/>
        </w:rPr>
        <w:t>2.9.</w:t>
      </w:r>
      <w:r w:rsidRPr="00267092">
        <w:rPr>
          <w:b/>
          <w:bCs/>
          <w:w w:val="108"/>
        </w:rPr>
        <w:tab/>
      </w:r>
      <w:r w:rsidR="00D340D3" w:rsidRPr="00267092">
        <w:rPr>
          <w:b/>
          <w:w w:val="108"/>
        </w:rPr>
        <w:t>Genetic Algorithm (GA) design</w:t>
      </w:r>
    </w:p>
    <w:p w14:paraId="7A20619B" w14:textId="77777777" w:rsidR="00267092" w:rsidRDefault="00267092" w:rsidP="00FB1062">
      <w:pPr>
        <w:contextualSpacing/>
        <w:jc w:val="both"/>
        <w:rPr>
          <w:w w:val="108"/>
        </w:rPr>
      </w:pPr>
    </w:p>
    <w:p w14:paraId="6CF7119F" w14:textId="5203E2CB" w:rsidR="00D2499E" w:rsidRPr="00FB1062" w:rsidRDefault="00D2499E" w:rsidP="00FB1062">
      <w:pPr>
        <w:contextualSpacing/>
        <w:jc w:val="both"/>
        <w:rPr>
          <w:w w:val="108"/>
        </w:rPr>
      </w:pPr>
      <w:r w:rsidRPr="00FB1062">
        <w:rPr>
          <w:w w:val="108"/>
        </w:rPr>
        <w:t>For the present study</w:t>
      </w:r>
      <w:r w:rsidR="00211042" w:rsidRPr="00FB1062">
        <w:rPr>
          <w:w w:val="108"/>
        </w:rPr>
        <w:t xml:space="preserve">, </w:t>
      </w:r>
      <w:r w:rsidR="001A2CC8" w:rsidRPr="00FB1062">
        <w:rPr>
          <w:w w:val="108"/>
        </w:rPr>
        <w:t>we will treat the</w:t>
      </w:r>
      <w:r w:rsidR="00211042" w:rsidRPr="00FB1062">
        <w:rPr>
          <w:w w:val="108"/>
        </w:rPr>
        <w:t xml:space="preserve"> C</w:t>
      </w:r>
      <w:r w:rsidRPr="00FB1062">
        <w:rPr>
          <w:w w:val="108"/>
        </w:rPr>
        <w:t>VRPTW</w:t>
      </w:r>
      <w:r w:rsidR="00211042" w:rsidRPr="00FB1062">
        <w:t xml:space="preserve"> </w:t>
      </w:r>
      <w:r w:rsidR="00211042" w:rsidRPr="00FB1062">
        <w:rPr>
          <w:w w:val="108"/>
        </w:rPr>
        <w:t>with a single depot</w:t>
      </w:r>
      <w:r w:rsidRPr="00FB1062">
        <w:rPr>
          <w:w w:val="108"/>
        </w:rPr>
        <w:t xml:space="preserve">. For this purpose, a variant of the GA proposed by </w:t>
      </w:r>
      <w:proofErr w:type="spellStart"/>
      <w:r w:rsidRPr="00FB1062">
        <w:rPr>
          <w:w w:val="108"/>
        </w:rPr>
        <w:t>Michalewicz</w:t>
      </w:r>
      <w:proofErr w:type="spellEnd"/>
      <w:r w:rsidRPr="00FB1062">
        <w:rPr>
          <w:w w:val="108"/>
        </w:rPr>
        <w:t xml:space="preserve"> et al</w:t>
      </w:r>
      <w:r w:rsidR="00E434B3" w:rsidRPr="00FB1062">
        <w:rPr>
          <w:w w:val="108"/>
        </w:rPr>
        <w:t>.</w:t>
      </w:r>
      <w:r w:rsidR="00F020C6" w:rsidRPr="00FB1062">
        <w:rPr>
          <w:w w:val="108"/>
        </w:rPr>
        <w:t xml:space="preserve"> </w:t>
      </w:r>
      <w:r w:rsidR="00F020C6" w:rsidRPr="00FB1062">
        <w:rPr>
          <w:w w:val="108"/>
        </w:rPr>
        <w:fldChar w:fldCharType="begin" w:fldLock="1"/>
      </w:r>
      <w:r w:rsidR="00224E47" w:rsidRPr="00FB1062">
        <w:rPr>
          <w:w w:val="108"/>
        </w:rPr>
        <w:instrText>ADDIN CSL_CITATION {"citationItems":[{"id":"ITEM-1","itemData":{"ISBN":"3662033151","author":[{"dropping-particle":"","family":"Michalewicz","given":"Zbigniew","non-dropping-particle":"","parse-names":false,"suffix":""}],"id":"ITEM-1","issued":{"date-parts":[["2013"]]},"publisher":"Springer Science &amp; Business Media","title":"Genetic algorithms+ data structures= evolution programs","type":"book"},"uris":["http://www.mendeley.com/documents/?uuid=0ee9a94d-1043-44f6-9143-2f43dc9b82d5"]}],"mendeley":{"formattedCitation":"[22]","plainTextFormattedCitation":"[22]","previouslyFormattedCitation":"(Michalewicz, 2013)"},"properties":{"noteIndex":0},"schema":"https://github.com/citation-style-language/schema/raw/master/csl-citation.json"}</w:instrText>
      </w:r>
      <w:r w:rsidR="00F020C6" w:rsidRPr="00FB1062">
        <w:rPr>
          <w:w w:val="108"/>
        </w:rPr>
        <w:fldChar w:fldCharType="separate"/>
      </w:r>
      <w:r w:rsidR="00224E47" w:rsidRPr="00FB1062">
        <w:rPr>
          <w:noProof/>
          <w:w w:val="108"/>
        </w:rPr>
        <w:t>[22]</w:t>
      </w:r>
      <w:r w:rsidR="00F020C6" w:rsidRPr="00FB1062">
        <w:rPr>
          <w:w w:val="108"/>
        </w:rPr>
        <w:fldChar w:fldCharType="end"/>
      </w:r>
      <w:r w:rsidRPr="00FB1062">
        <w:rPr>
          <w:w w:val="108"/>
        </w:rPr>
        <w:t>,</w:t>
      </w:r>
      <w:r w:rsidR="00812387" w:rsidRPr="00FB1062">
        <w:rPr>
          <w:w w:val="108"/>
        </w:rPr>
        <w:t xml:space="preserve"> </w:t>
      </w:r>
      <w:r w:rsidR="00812387" w:rsidRPr="00FB1062">
        <w:rPr>
          <w:w w:val="108"/>
        </w:rPr>
        <w:fldChar w:fldCharType="begin" w:fldLock="1"/>
      </w:r>
      <w:r w:rsidR="00224E47" w:rsidRPr="00FB1062">
        <w:rPr>
          <w:w w:val="108"/>
        </w:rPr>
        <w:instrText>ADDIN CSL_CITATION {"citationItems":[{"id":"ITEM-1","itemData":{"ISBN":"0262581116","author":[{"dropping-particle":"","family":"Holland","given":"John Henry","non-dropping-particle":"","parse-names":false,"suffix":""}],"edition":"Second","editor":[{"dropping-particle":"","family":"The MIT Press","given":"","non-dropping-particle":"","parse-names":false,"suffix":""}],"id":"ITEM-1","issued":{"date-parts":[["1992"]]},"publisher":"MIT press","publisher-place":"London","title":"Adaptation in natural and artificial systems: an introductory analysis with applications to biology, control, and artificial intelligence","type":"book"},"uris":["http://www.mendeley.com/documents/?uuid=859cd5e7-12c3-41f3-b67b-82fa1a6e4ef6"]}],"mendeley":{"formattedCitation":"[15]","plainTextFormattedCitation":"[15]","previouslyFormattedCitation":"(John Henry Holland, 1992)"},"properties":{"noteIndex":0},"schema":"https://github.com/citation-style-language/schema/raw/master/csl-citation.json"}</w:instrText>
      </w:r>
      <w:r w:rsidR="00812387" w:rsidRPr="00FB1062">
        <w:rPr>
          <w:w w:val="108"/>
        </w:rPr>
        <w:fldChar w:fldCharType="separate"/>
      </w:r>
      <w:r w:rsidR="00224E47" w:rsidRPr="00FB1062">
        <w:rPr>
          <w:noProof/>
          <w:w w:val="108"/>
        </w:rPr>
        <w:t>[15]</w:t>
      </w:r>
      <w:r w:rsidR="00812387" w:rsidRPr="00FB1062">
        <w:rPr>
          <w:w w:val="108"/>
        </w:rPr>
        <w:fldChar w:fldCharType="end"/>
      </w:r>
      <w:r w:rsidR="00812387" w:rsidRPr="00FB1062">
        <w:rPr>
          <w:w w:val="108"/>
        </w:rPr>
        <w:t xml:space="preserve">, </w:t>
      </w:r>
      <w:r w:rsidR="00812387" w:rsidRPr="00FB1062">
        <w:rPr>
          <w:w w:val="108"/>
        </w:rPr>
        <w:fldChar w:fldCharType="begin" w:fldLock="1"/>
      </w:r>
      <w:r w:rsidR="00224E47" w:rsidRPr="00FB1062">
        <w:rPr>
          <w:w w:val="108"/>
        </w:rPr>
        <w:instrText>ADDIN CSL_CITATION {"citationItems":[{"id":"ITEM-1","itemData":{"DOI":"10.1038/scientificamerican0792-66","author":[{"dropping-particle":"","family":"Holland","given":"J H","non-dropping-particle":"","parse-names":false,"suffix":""}],"container-title":"Scientific American","id":"ITEM-1","issue":"1","issued":{"date-parts":[["1992"]]},"note":"Cited By :1918\n\nExport Date: 2 January 2021","page":"66-72","title":"Genetic algorithms","type":"article-journal","volume":"267"},"uris":["http://www.mendeley.com/documents/?uuid=6bb85275-00e0-4f5c-8322-85ab6cc44336"]}],"mendeley":{"formattedCitation":"[16]","plainTextFormattedCitation":"[16]","previouslyFormattedCitation":"(J H Holland, 1992)"},"properties":{"noteIndex":0},"schema":"https://github.com/citation-style-language/schema/raw/master/csl-citation.json"}</w:instrText>
      </w:r>
      <w:r w:rsidR="00812387" w:rsidRPr="00FB1062">
        <w:rPr>
          <w:w w:val="108"/>
        </w:rPr>
        <w:fldChar w:fldCharType="separate"/>
      </w:r>
      <w:r w:rsidR="00224E47" w:rsidRPr="00FB1062">
        <w:rPr>
          <w:noProof/>
          <w:w w:val="108"/>
        </w:rPr>
        <w:t>[16]</w:t>
      </w:r>
      <w:r w:rsidR="00812387" w:rsidRPr="00FB1062">
        <w:rPr>
          <w:w w:val="108"/>
        </w:rPr>
        <w:fldChar w:fldCharType="end"/>
      </w:r>
      <w:r w:rsidR="00812387" w:rsidRPr="00FB1062">
        <w:rPr>
          <w:w w:val="108"/>
        </w:rPr>
        <w:t xml:space="preserve">, </w:t>
      </w:r>
      <w:r w:rsidR="00002F1C" w:rsidRPr="00FB1062">
        <w:rPr>
          <w:w w:val="108"/>
        </w:rPr>
        <w:fldChar w:fldCharType="begin" w:fldLock="1"/>
      </w:r>
      <w:r w:rsidR="00224E47" w:rsidRPr="00FB1062">
        <w:rPr>
          <w:w w:val="108"/>
        </w:rPr>
        <w:instrText>ADDIN CSL_CITATION {"citationItems":[{"id":"ITEM-1","itemData":{"author":[{"dropping-particle":"","family":"Moujahid","given":"Abdelmalik","non-dropping-particle":"","parse-names":false,"suffix":""},{"dropping-particle":"","family":"Inza","given":"Inaki","non-dropping-particle":"","parse-names":false,"suffix":""},{"dropping-particle":"","family":"Larranaga","given":"Pedro","non-dropping-particle":"","parse-names":false,"suffix":""}],"container-title":"Departamento de Ciencia de la Computación e Inteligencia Artificial Universidad del País Vasco-Euskal Herriko Unibertsitatea","id":"ITEM-1","issued":{"date-parts":[["2008"]]},"page":"1-33","title":"Tema 2. algoritmos genéticos","type":"article-journal"},"uris":["http://www.mendeley.com/documents/?uuid=31d6a404-865b-47a7-bc40-f30f3074eaad"]}],"mendeley":{"formattedCitation":"[24]","plainTextFormattedCitation":"[24]","previouslyFormattedCitation":"(Moujahid et al., 2008)"},"properties":{"noteIndex":0},"schema":"https://github.com/citation-style-language/schema/raw/master/csl-citation.json"}</w:instrText>
      </w:r>
      <w:r w:rsidR="00002F1C" w:rsidRPr="00FB1062">
        <w:rPr>
          <w:w w:val="108"/>
        </w:rPr>
        <w:fldChar w:fldCharType="separate"/>
      </w:r>
      <w:r w:rsidR="00224E47" w:rsidRPr="00FB1062">
        <w:rPr>
          <w:noProof/>
          <w:w w:val="108"/>
        </w:rPr>
        <w:t>[24]</w:t>
      </w:r>
      <w:r w:rsidR="00002F1C" w:rsidRPr="00FB1062">
        <w:rPr>
          <w:w w:val="108"/>
        </w:rPr>
        <w:fldChar w:fldCharType="end"/>
      </w:r>
      <w:r w:rsidR="00002F1C" w:rsidRPr="00FB1062">
        <w:rPr>
          <w:w w:val="108"/>
        </w:rPr>
        <w:t>,</w:t>
      </w:r>
      <w:r w:rsidR="009D6A66" w:rsidRPr="00FB1062">
        <w:rPr>
          <w:w w:val="108"/>
        </w:rPr>
        <w:t xml:space="preserve"> hybridizing this GA with the Nearest N</w:t>
      </w:r>
      <w:r w:rsidRPr="00FB1062">
        <w:rPr>
          <w:w w:val="108"/>
        </w:rPr>
        <w:t>eighbor</w:t>
      </w:r>
      <w:r w:rsidR="009D6A66" w:rsidRPr="00FB1062">
        <w:rPr>
          <w:w w:val="108"/>
        </w:rPr>
        <w:t xml:space="preserve"> heuristic</w:t>
      </w:r>
      <w:r w:rsidRPr="00FB1062">
        <w:rPr>
          <w:w w:val="108"/>
        </w:rPr>
        <w:t xml:space="preserve"> (NN) </w:t>
      </w:r>
      <w:r w:rsidR="00002F1C" w:rsidRPr="00FB1062">
        <w:rPr>
          <w:w w:val="108"/>
        </w:rPr>
        <w:fldChar w:fldCharType="begin" w:fldLock="1"/>
      </w:r>
      <w:r w:rsidR="00224E47" w:rsidRPr="00FB1062">
        <w:rPr>
          <w:w w:val="108"/>
        </w:rPr>
        <w:instrText>ADDIN CSL_CITATION {"citationItems":[{"id":"ITEM-1","itemData":{"author":[{"dropping-particle":"","family":"Martı","given":"Rafael","non-dropping-particle":"","parse-names":false,"suffix":""}],"container-title":"Matemátiques, Universidad de Valencia","id":"ITEM-1","issue":"1","issued":{"date-parts":[["2003"]]},"page":"3-62","title":"Procedimientos metaheurısticos en optimización combinatoria","type":"article-journal","volume":"1"},"uris":["http://www.mendeley.com/documents/?uuid=daf63f43-0076-4352-aefa-a2855f363282"]}],"mendeley":{"formattedCitation":"[20]","plainTextFormattedCitation":"[20]","previouslyFormattedCitation":"(Martı, 2003)"},"properties":{"noteIndex":0},"schema":"https://github.com/citation-style-language/schema/raw/master/csl-citation.json"}</w:instrText>
      </w:r>
      <w:r w:rsidR="00002F1C" w:rsidRPr="00FB1062">
        <w:rPr>
          <w:w w:val="108"/>
        </w:rPr>
        <w:fldChar w:fldCharType="separate"/>
      </w:r>
      <w:r w:rsidR="00224E47" w:rsidRPr="00FB1062">
        <w:rPr>
          <w:noProof/>
          <w:w w:val="108"/>
        </w:rPr>
        <w:t>[20]</w:t>
      </w:r>
      <w:r w:rsidR="00002F1C" w:rsidRPr="00FB1062">
        <w:rPr>
          <w:w w:val="108"/>
        </w:rPr>
        <w:fldChar w:fldCharType="end"/>
      </w:r>
      <w:r w:rsidRPr="00FB1062">
        <w:rPr>
          <w:w w:val="108"/>
        </w:rPr>
        <w:t>, to improve the selection process of the initial population.  The following is a detail of the most important points of the implementation.</w:t>
      </w:r>
    </w:p>
    <w:p w14:paraId="5D6BE683" w14:textId="326A78F7" w:rsidR="00D2499E" w:rsidRPr="00FB1062" w:rsidRDefault="00D2499E" w:rsidP="00FB1062">
      <w:pPr>
        <w:contextualSpacing/>
        <w:jc w:val="both"/>
        <w:rPr>
          <w:w w:val="108"/>
        </w:rPr>
      </w:pPr>
      <w:r w:rsidRPr="00FB1062">
        <w:rPr>
          <w:w w:val="108"/>
        </w:rPr>
        <w:t>Genetic architecture: The codification chosen to represent the chrom</w:t>
      </w:r>
      <w:r w:rsidR="00AB56DB" w:rsidRPr="00FB1062">
        <w:rPr>
          <w:w w:val="108"/>
        </w:rPr>
        <w:t xml:space="preserve">osomes or individuals and even </w:t>
      </w:r>
      <w:r w:rsidRPr="00FB1062">
        <w:rPr>
          <w:w w:val="108"/>
        </w:rPr>
        <w:t>the solut</w:t>
      </w:r>
      <w:r w:rsidR="00AB56DB" w:rsidRPr="00FB1062">
        <w:rPr>
          <w:w w:val="108"/>
        </w:rPr>
        <w:t xml:space="preserve">ion of the problem, consist in </w:t>
      </w:r>
      <w:r w:rsidRPr="00FB1062">
        <w:rPr>
          <w:w w:val="108"/>
        </w:rPr>
        <w:t xml:space="preserve">chains of </w:t>
      </w:r>
      <w:r w:rsidR="00AB56DB" w:rsidRPr="00FB1062">
        <w:rPr>
          <w:w w:val="108"/>
        </w:rPr>
        <w:t xml:space="preserve">integer </w:t>
      </w:r>
      <w:r w:rsidRPr="00FB1062">
        <w:rPr>
          <w:w w:val="108"/>
        </w:rPr>
        <w:t>numbers that</w:t>
      </w:r>
      <w:r w:rsidR="00AB56DB" w:rsidRPr="00FB1062">
        <w:rPr>
          <w:w w:val="108"/>
        </w:rPr>
        <w:t xml:space="preserve"> correspond to customer nodes in</w:t>
      </w:r>
      <w:r w:rsidRPr="00FB1062">
        <w:rPr>
          <w:w w:val="108"/>
        </w:rPr>
        <w:t xml:space="preserve"> which the truck had to arrive from an initial base node.</w:t>
      </w:r>
      <w:r w:rsidR="00AB56DB" w:rsidRPr="00FB1062">
        <w:rPr>
          <w:w w:val="108"/>
        </w:rPr>
        <w:t xml:space="preserve"> In other words, a chromosome represents the sequence of the customer's visit by completing a tour of the truck.</w:t>
      </w:r>
    </w:p>
    <w:p w14:paraId="37CE1932" w14:textId="472FA75E" w:rsidR="00E434B3" w:rsidRPr="00FB1062" w:rsidRDefault="00D2499E" w:rsidP="00FB1062">
      <w:pPr>
        <w:contextualSpacing/>
        <w:jc w:val="both"/>
        <w:rPr>
          <w:w w:val="108"/>
        </w:rPr>
      </w:pPr>
      <w:r w:rsidRPr="00FB1062">
        <w:rPr>
          <w:w w:val="108"/>
        </w:rPr>
        <w:t>Size of the initial population: an initial population of 50 individuals was defined, sinc</w:t>
      </w:r>
      <w:r w:rsidR="001A2CC8" w:rsidRPr="00FB1062">
        <w:rPr>
          <w:w w:val="108"/>
        </w:rPr>
        <w:t xml:space="preserve">e it is not recommended to use </w:t>
      </w:r>
      <w:r w:rsidRPr="00FB1062">
        <w:rPr>
          <w:w w:val="108"/>
        </w:rPr>
        <w:t xml:space="preserve">an initial population with more than 100 individuals </w:t>
      </w:r>
      <w:r w:rsidR="001C3725" w:rsidRPr="00FB1062">
        <w:rPr>
          <w:w w:val="108"/>
        </w:rPr>
        <w:t>due to a premature convergence in the optimal could happen</w:t>
      </w:r>
      <w:r w:rsidR="00F020C6" w:rsidRPr="00FB1062">
        <w:rPr>
          <w:w w:val="108"/>
        </w:rPr>
        <w:t xml:space="preserve"> </w:t>
      </w:r>
      <w:r w:rsidR="00F020C6" w:rsidRPr="00FB1062">
        <w:rPr>
          <w:w w:val="108"/>
        </w:rPr>
        <w:fldChar w:fldCharType="begin" w:fldLock="1"/>
      </w:r>
      <w:r w:rsidR="00224E47" w:rsidRPr="00FB1062">
        <w:rPr>
          <w:w w:val="108"/>
        </w:rPr>
        <w:instrText>ADDIN CSL_CITATION {"citationItems":[{"id":"ITEM-1","itemData":{"author":[{"dropping-particle":"","family":"Medina","given":"Josep R","non-dropping-particle":"","parse-names":false,"suffix":""},{"dropping-particle":"","family":"Yepes","given":"Víctor","non-dropping-particle":"","parse-names":false,"suffix":""}],"container-title":"Actas del IV Congreso de Ingenierıa del Transporte","id":"ITEM-1","issued":{"date-parts":[["2000"]]},"page":"205-213","title":"Optimización de redes de distribución con algoritmos genéticos","type":"paper-conference","volume":"1"},"uris":["http://www.mendeley.com/documents/?uuid=4f7dfb5a-9098-4b4a-853e-3af14405364f"]}],"mendeley":{"formattedCitation":"[21]","plainTextFormattedCitation":"[21]","previouslyFormattedCitation":"(Medina &amp; Yepes, 2000)"},"properties":{"noteIndex":0},"schema":"https://github.com/citation-style-language/schema/raw/master/csl-citation.json"}</w:instrText>
      </w:r>
      <w:r w:rsidR="00F020C6" w:rsidRPr="00FB1062">
        <w:rPr>
          <w:w w:val="108"/>
        </w:rPr>
        <w:fldChar w:fldCharType="separate"/>
      </w:r>
      <w:r w:rsidR="00224E47" w:rsidRPr="00FB1062">
        <w:rPr>
          <w:noProof/>
          <w:w w:val="108"/>
        </w:rPr>
        <w:t>[21]</w:t>
      </w:r>
      <w:r w:rsidR="00F020C6" w:rsidRPr="00FB1062">
        <w:rPr>
          <w:w w:val="108"/>
        </w:rPr>
        <w:fldChar w:fldCharType="end"/>
      </w:r>
      <w:r w:rsidR="00E434B3" w:rsidRPr="00FB1062">
        <w:rPr>
          <w:w w:val="108"/>
        </w:rPr>
        <w:t>.</w:t>
      </w:r>
    </w:p>
    <w:p w14:paraId="450734A8" w14:textId="6A17CD59" w:rsidR="00506ABD" w:rsidRPr="00FB1062" w:rsidRDefault="00D2499E" w:rsidP="00FB1062">
      <w:pPr>
        <w:contextualSpacing/>
        <w:jc w:val="both"/>
        <w:rPr>
          <w:w w:val="108"/>
        </w:rPr>
      </w:pPr>
      <w:r w:rsidRPr="00FB1062">
        <w:rPr>
          <w:w w:val="108"/>
        </w:rPr>
        <w:t>Evaluation: a method was established to evaluate the aptitude of each child or solution based on the established in the Objective function, determining the total cost or distance traveled on that route or individual.</w:t>
      </w:r>
    </w:p>
    <w:p w14:paraId="2E2DCA71" w14:textId="367E758C" w:rsidR="00C16F80" w:rsidRPr="00FB1062" w:rsidRDefault="00C16F80" w:rsidP="00FB1062">
      <w:pPr>
        <w:contextualSpacing/>
        <w:jc w:val="both"/>
        <w:rPr>
          <w:w w:val="108"/>
        </w:rPr>
      </w:pPr>
      <w:r w:rsidRPr="00FB1062">
        <w:rPr>
          <w:w w:val="108"/>
        </w:rPr>
        <w:t>Additionally, in order to restrict the computer workload, the number of generations produced by the AG has been restricted to at least 10</w:t>
      </w:r>
      <w:r w:rsidR="00812387" w:rsidRPr="00FB1062">
        <w:rPr>
          <w:w w:val="108"/>
        </w:rPr>
        <w:t xml:space="preserve">  </w:t>
      </w:r>
      <w:r w:rsidR="00812387" w:rsidRPr="00FB1062">
        <w:rPr>
          <w:w w:val="108"/>
        </w:rPr>
        <w:fldChar w:fldCharType="begin" w:fldLock="1"/>
      </w:r>
      <w:r w:rsidR="00224E47" w:rsidRPr="00FB1062">
        <w:rPr>
          <w:w w:val="108"/>
        </w:rPr>
        <w:instrText>ADDIN CSL_CITATION {"citationItems":[{"id":"ITEM-1","itemData":{"author":[{"dropping-particle":"","family":"Medina","given":"Josep R","non-dropping-particle":"","parse-names":false,"suffix":""},{"dropping-particle":"","family":"Yepes","given":"Víctor","non-dropping-particle":"","parse-names":false,"suffix":""}],"container-title":"Actas del IV Congreso de Ingenierıa del Transporte","id":"ITEM-1","issued":{"date-parts":[["2000"]]},"page":"205-213","title":"Optimización de redes de distribución con algoritmos genéticos","type":"paper-conference","volume":"1"},"uris":["http://www.mendeley.com/documents/?uuid=4f7dfb5a-9098-4b4a-853e-3af14405364f"]}],"mendeley":{"formattedCitation":"[21]","plainTextFormattedCitation":"[21]","previouslyFormattedCitation":"(Medina &amp; Yepes, 2000)"},"properties":{"noteIndex":0},"schema":"https://github.com/citation-style-language/schema/raw/master/csl-citation.json"}</w:instrText>
      </w:r>
      <w:r w:rsidR="00812387" w:rsidRPr="00FB1062">
        <w:rPr>
          <w:w w:val="108"/>
        </w:rPr>
        <w:fldChar w:fldCharType="separate"/>
      </w:r>
      <w:r w:rsidR="00224E47" w:rsidRPr="00FB1062">
        <w:rPr>
          <w:noProof/>
          <w:w w:val="108"/>
        </w:rPr>
        <w:t>[21]</w:t>
      </w:r>
      <w:r w:rsidR="00812387" w:rsidRPr="00FB1062">
        <w:rPr>
          <w:w w:val="108"/>
        </w:rPr>
        <w:fldChar w:fldCharType="end"/>
      </w:r>
      <w:r w:rsidRPr="00FB1062">
        <w:rPr>
          <w:w w:val="108"/>
        </w:rPr>
        <w:t>.</w:t>
      </w:r>
    </w:p>
    <w:p w14:paraId="6BE5F56C" w14:textId="6E2C9D70" w:rsidR="004C0940" w:rsidRPr="00FB1062" w:rsidRDefault="009D6A66" w:rsidP="00FB1062">
      <w:pPr>
        <w:contextualSpacing/>
        <w:jc w:val="both"/>
        <w:rPr>
          <w:w w:val="108"/>
        </w:rPr>
      </w:pPr>
      <w:r w:rsidRPr="00FB1062">
        <w:rPr>
          <w:w w:val="108"/>
        </w:rPr>
        <w:t>Algorithm 1</w:t>
      </w:r>
      <w:r w:rsidR="004C0940" w:rsidRPr="00FB1062">
        <w:rPr>
          <w:w w:val="108"/>
        </w:rPr>
        <w:t xml:space="preserve"> shown the GA ps</w:t>
      </w:r>
      <w:r w:rsidRPr="00FB1062">
        <w:rPr>
          <w:w w:val="108"/>
        </w:rPr>
        <w:t xml:space="preserve">eudo-code used while, Algorithm 2 </w:t>
      </w:r>
      <w:r w:rsidR="004C0940" w:rsidRPr="00FB1062">
        <w:rPr>
          <w:w w:val="108"/>
        </w:rPr>
        <w:t xml:space="preserve">shown the </w:t>
      </w:r>
      <w:r w:rsidRPr="00FB1062">
        <w:rPr>
          <w:w w:val="108"/>
        </w:rPr>
        <w:t>pseudo-code of the NN heuristic</w:t>
      </w:r>
      <w:r w:rsidR="00625A90" w:rsidRPr="00FB1062">
        <w:rPr>
          <w:w w:val="108"/>
        </w:rPr>
        <w:t>, which was included</w:t>
      </w:r>
      <w:r w:rsidR="004C0940" w:rsidRPr="00FB1062">
        <w:rPr>
          <w:w w:val="108"/>
        </w:rPr>
        <w:t xml:space="preserve"> with</w:t>
      </w:r>
      <w:r w:rsidRPr="00FB1062">
        <w:rPr>
          <w:w w:val="108"/>
        </w:rPr>
        <w:t>in</w:t>
      </w:r>
      <w:r w:rsidR="004C0940" w:rsidRPr="00FB1062">
        <w:rPr>
          <w:w w:val="108"/>
        </w:rPr>
        <w:t xml:space="preserve"> the GA to improve the selection process of the initial population</w:t>
      </w:r>
      <w:r w:rsidR="00625A90" w:rsidRPr="00FB1062">
        <w:rPr>
          <w:w w:val="108"/>
        </w:rPr>
        <w:t>.</w:t>
      </w:r>
    </w:p>
    <w:p w14:paraId="2DB15D32" w14:textId="1D16F9EC" w:rsidR="006D2D5B" w:rsidRPr="00FB1062" w:rsidRDefault="006D2D5B" w:rsidP="00FB1062">
      <w:pPr>
        <w:contextualSpacing/>
        <w:jc w:val="both"/>
        <w:rPr>
          <w:w w:val="108"/>
        </w:rPr>
      </w:pPr>
    </w:p>
    <w:p w14:paraId="3B397AA6" w14:textId="7512F14B" w:rsidR="006D2D5B" w:rsidRPr="00FB1062" w:rsidRDefault="006D2D5B" w:rsidP="00FB1062">
      <w:pPr>
        <w:contextualSpacing/>
        <w:jc w:val="both"/>
      </w:pPr>
      <w:r w:rsidRPr="00FB1062">
        <w:rPr>
          <w:noProof/>
          <w:lang w:val="es-EC" w:eastAsia="es-EC"/>
        </w:rPr>
        <mc:AlternateContent>
          <mc:Choice Requires="wps">
            <w:drawing>
              <wp:anchor distT="0" distB="0" distL="114300" distR="114300" simplePos="0" relativeHeight="251673600" behindDoc="0" locked="0" layoutInCell="1" allowOverlap="1" wp14:anchorId="28F4F79E" wp14:editId="0B8B6490">
                <wp:simplePos x="0" y="0"/>
                <wp:positionH relativeFrom="margin">
                  <wp:posOffset>154998</wp:posOffset>
                </wp:positionH>
                <wp:positionV relativeFrom="paragraph">
                  <wp:posOffset>149225</wp:posOffset>
                </wp:positionV>
                <wp:extent cx="5270500" cy="0"/>
                <wp:effectExtent l="0" t="0" r="25400" b="19050"/>
                <wp:wrapNone/>
                <wp:docPr id="16" name="Conector recto 16"/>
                <wp:cNvGraphicFramePr/>
                <a:graphic xmlns:a="http://schemas.openxmlformats.org/drawingml/2006/main">
                  <a:graphicData uri="http://schemas.microsoft.com/office/word/2010/wordprocessingShape">
                    <wps:wsp>
                      <wps:cNvCnPr/>
                      <wps:spPr>
                        <a:xfrm>
                          <a:off x="0" y="0"/>
                          <a:ext cx="5270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7D3E7" id="Conector recto 16"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2pt,11.75pt" to="427.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" strokecolor="black [3213]" strokeweight="1pt">
                <w10:wrap anchorx="margin"/>
              </v:line>
            </w:pict>
          </mc:Fallback>
        </mc:AlternateContent>
      </w:r>
      <w:r w:rsidRPr="00FB1062">
        <w:rPr>
          <w:noProof/>
          <w:lang w:val="es-EC" w:eastAsia="es-EC"/>
        </w:rPr>
        <mc:AlternateContent>
          <mc:Choice Requires="wps">
            <w:drawing>
              <wp:anchor distT="0" distB="0" distL="114300" distR="114300" simplePos="0" relativeHeight="251692032" behindDoc="0" locked="0" layoutInCell="1" allowOverlap="1" wp14:anchorId="11B03F13" wp14:editId="0E58F30A">
                <wp:simplePos x="0" y="0"/>
                <wp:positionH relativeFrom="margin">
                  <wp:posOffset>154940</wp:posOffset>
                </wp:positionH>
                <wp:positionV relativeFrom="paragraph">
                  <wp:posOffset>13970</wp:posOffset>
                </wp:positionV>
                <wp:extent cx="5270500" cy="0"/>
                <wp:effectExtent l="0" t="0" r="25400" b="19050"/>
                <wp:wrapNone/>
                <wp:docPr id="40" name="Conector recto 40"/>
                <wp:cNvGraphicFramePr/>
                <a:graphic xmlns:a="http://schemas.openxmlformats.org/drawingml/2006/main">
                  <a:graphicData uri="http://schemas.microsoft.com/office/word/2010/wordprocessingShape">
                    <wps:wsp>
                      <wps:cNvCnPr/>
                      <wps:spPr>
                        <a:xfrm>
                          <a:off x="0" y="0"/>
                          <a:ext cx="5270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476D3" id="Conector recto 40"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2pt,1.1pt" to="427.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" strokecolor="black [3213]" strokeweight="1pt">
                <w10:wrap anchorx="margin"/>
              </v:line>
            </w:pict>
          </mc:Fallback>
        </mc:AlternateContent>
      </w:r>
      <w:r w:rsidR="009D6A66" w:rsidRPr="00FB1062">
        <w:rPr>
          <w:b/>
          <w:color w:val="000000"/>
        </w:rPr>
        <w:t>Algorithm</w:t>
      </w:r>
      <w:r w:rsidRPr="00FB1062">
        <w:rPr>
          <w:b/>
          <w:color w:val="000000"/>
        </w:rPr>
        <w:t xml:space="preserve"> 1:</w:t>
      </w:r>
      <w:r w:rsidRPr="00FB1062">
        <w:rPr>
          <w:color w:val="000000"/>
        </w:rPr>
        <w:t xml:space="preserve"> Genetic Algorithm (GA) hybridized with the Nearest Neighbor's (NN) heuristic</w:t>
      </w:r>
    </w:p>
    <w:p w14:paraId="2723107E" w14:textId="40297AFF"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Cs/>
          <w:color w:val="000000"/>
          <w:sz w:val="20"/>
          <w:szCs w:val="20"/>
          <w:lang w:val="en-US"/>
        </w:rPr>
      </w:pPr>
      <w:r w:rsidRPr="00FB1062">
        <w:rPr>
          <w:rFonts w:ascii="Times New Roman" w:hAnsi="Times New Roman" w:cs="Times New Roman"/>
          <w:b/>
          <w:bCs/>
          <w:noProof/>
          <w:color w:val="000000"/>
          <w:sz w:val="20"/>
          <w:szCs w:val="20"/>
          <w:lang w:eastAsia="es-EC"/>
        </w:rPr>
        <mc:AlternateContent>
          <mc:Choice Requires="wps">
            <w:drawing>
              <wp:anchor distT="0" distB="0" distL="114300" distR="114300" simplePos="0" relativeHeight="251687936" behindDoc="0" locked="0" layoutInCell="1" allowOverlap="1" wp14:anchorId="2C4A3009" wp14:editId="5DC2212E">
                <wp:simplePos x="0" y="0"/>
                <wp:positionH relativeFrom="margin">
                  <wp:posOffset>145562</wp:posOffset>
                </wp:positionH>
                <wp:positionV relativeFrom="paragraph">
                  <wp:posOffset>89291</wp:posOffset>
                </wp:positionV>
                <wp:extent cx="5861" cy="3839307"/>
                <wp:effectExtent l="0" t="0" r="32385" b="27940"/>
                <wp:wrapNone/>
                <wp:docPr id="19" name="Conector recto 19"/>
                <wp:cNvGraphicFramePr/>
                <a:graphic xmlns:a="http://schemas.openxmlformats.org/drawingml/2006/main">
                  <a:graphicData uri="http://schemas.microsoft.com/office/word/2010/wordprocessingShape">
                    <wps:wsp>
                      <wps:cNvCnPr/>
                      <wps:spPr>
                        <a:xfrm flipH="1">
                          <a:off x="0" y="0"/>
                          <a:ext cx="5861" cy="38393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4A021" id="Conector recto 19" o:spid="_x0000_s1026" style="position:absolute;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5pt,7.05pt" to="11.9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" strokecolor="black [3213]" strokeweight="1pt">
                <w10:wrap anchorx="margin"/>
              </v:line>
            </w:pict>
          </mc:Fallback>
        </mc:AlternateContent>
      </w:r>
      <w:r w:rsidRPr="00FB1062">
        <w:rPr>
          <w:rFonts w:ascii="Times New Roman" w:hAnsi="Times New Roman" w:cs="Times New Roman"/>
          <w:noProof/>
          <w:sz w:val="20"/>
          <w:szCs w:val="20"/>
          <w:lang w:eastAsia="es-EC"/>
        </w:rPr>
        <mc:AlternateContent>
          <mc:Choice Requires="wps">
            <w:drawing>
              <wp:anchor distT="0" distB="0" distL="114300" distR="114300" simplePos="0" relativeHeight="251689984" behindDoc="0" locked="0" layoutInCell="1" allowOverlap="1" wp14:anchorId="64F72C4D" wp14:editId="796B729E">
                <wp:simplePos x="0" y="0"/>
                <wp:positionH relativeFrom="margin">
                  <wp:posOffset>142875</wp:posOffset>
                </wp:positionH>
                <wp:positionV relativeFrom="paragraph">
                  <wp:posOffset>90170</wp:posOffset>
                </wp:positionV>
                <wp:extent cx="39370" cy="0"/>
                <wp:effectExtent l="0" t="0" r="36830" b="19050"/>
                <wp:wrapNone/>
                <wp:docPr id="26" name="Conector recto 26"/>
                <wp:cNvGraphicFramePr/>
                <a:graphic xmlns:a="http://schemas.openxmlformats.org/drawingml/2006/main">
                  <a:graphicData uri="http://schemas.microsoft.com/office/word/2010/wordprocessingShape">
                    <wps:wsp>
                      <wps:cNvCnPr/>
                      <wps:spPr>
                        <a:xfrm flipV="1">
                          <a:off x="0" y="0"/>
                          <a:ext cx="393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B07FB" id="Conector recto 26"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5pt,7.1pt" to="14.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" strokecolor="black [3213]" strokeweight="1pt">
                <w10:wrap anchorx="margin"/>
              </v:line>
            </w:pict>
          </mc:Fallback>
        </mc:AlternateContent>
      </w:r>
      <w:r w:rsidRPr="00FB1062">
        <w:rPr>
          <w:rFonts w:ascii="Times New Roman" w:hAnsi="Times New Roman" w:cs="Times New Roman"/>
          <w:b/>
          <w:bCs/>
          <w:color w:val="000000"/>
          <w:sz w:val="20"/>
          <w:szCs w:val="20"/>
          <w:lang w:val="en-US"/>
        </w:rPr>
        <w:t>BEGIN</w:t>
      </w:r>
      <w:r w:rsidRPr="00FB1062">
        <w:rPr>
          <w:rFonts w:ascii="Times New Roman" w:hAnsi="Times New Roman" w:cs="Times New Roman"/>
          <w:bCs/>
          <w:color w:val="000000"/>
          <w:sz w:val="20"/>
          <w:szCs w:val="20"/>
          <w:lang w:val="en-US"/>
        </w:rPr>
        <w:t xml:space="preserve"> /*</w:t>
      </w:r>
      <w:proofErr w:type="spellStart"/>
      <w:r w:rsidRPr="00FB1062">
        <w:rPr>
          <w:rFonts w:ascii="Times New Roman" w:hAnsi="Times New Roman" w:cs="Times New Roman"/>
          <w:bCs/>
          <w:color w:val="000000"/>
          <w:sz w:val="20"/>
          <w:szCs w:val="20"/>
          <w:lang w:val="en-US"/>
        </w:rPr>
        <w:t>hibridized</w:t>
      </w:r>
      <w:proofErr w:type="spellEnd"/>
      <w:r w:rsidRPr="00FB1062">
        <w:rPr>
          <w:rFonts w:ascii="Times New Roman" w:hAnsi="Times New Roman" w:cs="Times New Roman"/>
          <w:bCs/>
          <w:color w:val="000000"/>
          <w:sz w:val="20"/>
          <w:szCs w:val="20"/>
          <w:lang w:val="en-US"/>
        </w:rPr>
        <w:t xml:space="preserve"> GA for VRPTW*/</w:t>
      </w:r>
    </w:p>
    <w:p w14:paraId="073C719E" w14:textId="716C40B2"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Cs/>
          <w:color w:val="000000"/>
          <w:sz w:val="20"/>
          <w:szCs w:val="20"/>
          <w:lang w:val="en-US"/>
        </w:rPr>
      </w:pPr>
      <w:r w:rsidRPr="00FB1062">
        <w:rPr>
          <w:rFonts w:ascii="Times New Roman" w:hAnsi="Times New Roman" w:cs="Times New Roman"/>
          <w:b/>
          <w:bCs/>
          <w:color w:val="000000"/>
          <w:sz w:val="20"/>
          <w:szCs w:val="20"/>
          <w:u w:val="single"/>
          <w:lang w:val="en-US"/>
        </w:rPr>
        <w:t>Generate</w:t>
      </w:r>
      <w:r w:rsidRPr="00FB1062">
        <w:rPr>
          <w:rFonts w:ascii="Times New Roman" w:hAnsi="Times New Roman" w:cs="Times New Roman"/>
          <w:bCs/>
          <w:color w:val="000000"/>
          <w:sz w:val="20"/>
          <w:szCs w:val="20"/>
          <w:lang w:val="en-US"/>
        </w:rPr>
        <w:t xml:space="preserve"> an </w:t>
      </w:r>
      <w:r w:rsidRPr="00FB1062">
        <w:rPr>
          <w:rFonts w:ascii="Times New Roman" w:hAnsi="Times New Roman" w:cs="Times New Roman"/>
          <w:b/>
          <w:bCs/>
          <w:color w:val="7030A0"/>
          <w:sz w:val="20"/>
          <w:szCs w:val="20"/>
          <w:lang w:val="en-US"/>
        </w:rPr>
        <w:t>initial population</w:t>
      </w:r>
      <w:r w:rsidRPr="00FB1062">
        <w:rPr>
          <w:rFonts w:ascii="Times New Roman" w:hAnsi="Times New Roman" w:cs="Times New Roman"/>
          <w:bCs/>
          <w:color w:val="7030A0"/>
          <w:sz w:val="20"/>
          <w:szCs w:val="20"/>
          <w:lang w:val="en-US"/>
        </w:rPr>
        <w:t xml:space="preserve"> </w:t>
      </w:r>
      <w:r w:rsidRPr="00FB1062">
        <w:rPr>
          <w:rFonts w:ascii="Times New Roman" w:hAnsi="Times New Roman" w:cs="Times New Roman"/>
          <w:bCs/>
          <w:color w:val="000000"/>
          <w:sz w:val="20"/>
          <w:szCs w:val="20"/>
          <w:lang w:val="en-US"/>
        </w:rPr>
        <w:t xml:space="preserve">with a predefined </w:t>
      </w:r>
      <w:r w:rsidR="007B4DB2" w:rsidRPr="00FB1062">
        <w:rPr>
          <w:rFonts w:ascii="Times New Roman" w:hAnsi="Times New Roman" w:cs="Times New Roman"/>
          <w:bCs/>
          <w:color w:val="000000"/>
          <w:sz w:val="20"/>
          <w:szCs w:val="20"/>
          <w:lang w:val="en-US"/>
        </w:rPr>
        <w:t>(</w:t>
      </w:r>
      <w:r w:rsidR="007B4DB2" w:rsidRPr="00FB1062">
        <w:rPr>
          <w:rFonts w:ascii="Times New Roman" w:hAnsi="Times New Roman" w:cs="Times New Roman"/>
          <w:bCs/>
          <w:i/>
          <w:color w:val="000000"/>
          <w:sz w:val="20"/>
          <w:szCs w:val="20"/>
          <w:lang w:val="en-US"/>
        </w:rPr>
        <w:t xml:space="preserve">population </w:t>
      </w:r>
      <w:r w:rsidRPr="00FB1062">
        <w:rPr>
          <w:rFonts w:ascii="Times New Roman" w:hAnsi="Times New Roman" w:cs="Times New Roman"/>
          <w:bCs/>
          <w:i/>
          <w:color w:val="000000"/>
          <w:sz w:val="20"/>
          <w:szCs w:val="20"/>
          <w:lang w:val="en-US"/>
        </w:rPr>
        <w:t>size</w:t>
      </w:r>
      <w:r w:rsidR="007B4DB2" w:rsidRPr="00FB1062">
        <w:rPr>
          <w:rFonts w:ascii="Times New Roman" w:hAnsi="Times New Roman" w:cs="Times New Roman"/>
          <w:bCs/>
          <w:i/>
          <w:color w:val="000000"/>
          <w:sz w:val="20"/>
          <w:szCs w:val="20"/>
          <w:lang w:val="en-US"/>
        </w:rPr>
        <w:t>,</w:t>
      </w:r>
      <m:oMath>
        <m:r>
          <w:rPr>
            <w:rFonts w:ascii="Cambria Math" w:hAnsi="Cambria Math" w:cs="Times New Roman"/>
            <w:color w:val="000000"/>
            <w:sz w:val="20"/>
            <w:szCs w:val="20"/>
            <w:lang w:val="en-US"/>
          </w:rPr>
          <m:t xml:space="preserve"> </m:t>
        </m:r>
        <m:r>
          <w:rPr>
            <w:rFonts w:ascii="Cambria Math" w:hAnsi="Cambria Math" w:cs="Times New Roman"/>
            <w:color w:val="000000"/>
            <w:sz w:val="20"/>
            <w:szCs w:val="20"/>
            <w:lang w:val="es-ES"/>
          </w:rPr>
          <m:t>ps</m:t>
        </m:r>
        <m:r>
          <w:rPr>
            <w:rFonts w:ascii="Cambria Math" w:eastAsiaTheme="minorEastAsia" w:hAnsi="Cambria Math" w:cs="Times New Roman"/>
            <w:color w:val="000000"/>
            <w:sz w:val="20"/>
            <w:szCs w:val="20"/>
            <w:lang w:val="en-US"/>
          </w:rPr>
          <m:t>≥50</m:t>
        </m:r>
      </m:oMath>
      <w:r w:rsidR="007B4DB2" w:rsidRPr="00FB1062">
        <w:rPr>
          <w:rFonts w:ascii="Times New Roman" w:eastAsiaTheme="minorEastAsia" w:hAnsi="Times New Roman" w:cs="Times New Roman"/>
          <w:color w:val="000000"/>
          <w:sz w:val="20"/>
          <w:szCs w:val="20"/>
          <w:lang w:val="en-US"/>
        </w:rPr>
        <w:t>)</w:t>
      </w:r>
      <w:r w:rsidRPr="00FB1062">
        <w:rPr>
          <w:rFonts w:ascii="Times New Roman" w:hAnsi="Times New Roman" w:cs="Times New Roman"/>
          <w:bCs/>
          <w:color w:val="000000"/>
          <w:sz w:val="20"/>
          <w:szCs w:val="20"/>
          <w:lang w:val="en-US"/>
        </w:rPr>
        <w:t xml:space="preserve"> </w:t>
      </w:r>
      <w:r w:rsidR="009E18BA" w:rsidRPr="00FB1062">
        <w:rPr>
          <w:rFonts w:ascii="Times New Roman" w:hAnsi="Times New Roman" w:cs="Times New Roman"/>
          <w:bCs/>
          <w:color w:val="000000"/>
          <w:sz w:val="20"/>
          <w:szCs w:val="20"/>
          <w:lang w:val="en-US"/>
        </w:rPr>
        <w:t xml:space="preserve">using NN heuristic (see </w:t>
      </w:r>
      <w:proofErr w:type="spellStart"/>
      <w:r w:rsidR="009E18BA" w:rsidRPr="00FB1062">
        <w:rPr>
          <w:rFonts w:ascii="Times New Roman" w:hAnsi="Times New Roman" w:cs="Times New Roman"/>
          <w:bCs/>
          <w:color w:val="000000"/>
          <w:sz w:val="20"/>
          <w:szCs w:val="20"/>
          <w:lang w:val="en-US"/>
        </w:rPr>
        <w:t>Algoritm</w:t>
      </w:r>
      <w:proofErr w:type="spellEnd"/>
      <w:r w:rsidR="009E18BA" w:rsidRPr="00FB1062">
        <w:rPr>
          <w:rFonts w:ascii="Times New Roman" w:hAnsi="Times New Roman" w:cs="Times New Roman"/>
          <w:bCs/>
          <w:color w:val="000000"/>
          <w:sz w:val="20"/>
          <w:szCs w:val="20"/>
          <w:lang w:val="en-US"/>
        </w:rPr>
        <w:t xml:space="preserve"> 2</w:t>
      </w:r>
      <w:r w:rsidRPr="00FB1062">
        <w:rPr>
          <w:rFonts w:ascii="Times New Roman" w:hAnsi="Times New Roman" w:cs="Times New Roman"/>
          <w:bCs/>
          <w:color w:val="000000"/>
          <w:sz w:val="20"/>
          <w:szCs w:val="20"/>
          <w:lang w:val="en-US"/>
        </w:rPr>
        <w:t xml:space="preserve"> for details).</w:t>
      </w:r>
    </w:p>
    <w:p w14:paraId="34DF6496"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Cs/>
          <w:color w:val="000000"/>
          <w:sz w:val="20"/>
          <w:szCs w:val="20"/>
          <w:lang w:val="en-US"/>
        </w:rPr>
      </w:pPr>
      <w:r w:rsidRPr="00FB1062">
        <w:rPr>
          <w:rFonts w:ascii="Times New Roman" w:hAnsi="Times New Roman" w:cs="Times New Roman"/>
          <w:b/>
          <w:bCs/>
          <w:color w:val="000000"/>
          <w:sz w:val="20"/>
          <w:szCs w:val="20"/>
          <w:u w:val="single"/>
          <w:lang w:val="en-US"/>
        </w:rPr>
        <w:t>Compute</w:t>
      </w:r>
      <w:r w:rsidRPr="00FB1062">
        <w:rPr>
          <w:rFonts w:ascii="Times New Roman" w:hAnsi="Times New Roman" w:cs="Times New Roman"/>
          <w:bCs/>
          <w:color w:val="000000"/>
          <w:sz w:val="20"/>
          <w:szCs w:val="20"/>
          <w:lang w:val="en-US"/>
        </w:rPr>
        <w:t xml:space="preserve"> the </w:t>
      </w:r>
      <w:r w:rsidRPr="00FB1062">
        <w:rPr>
          <w:rFonts w:ascii="Times New Roman" w:hAnsi="Times New Roman" w:cs="Times New Roman"/>
          <w:b/>
          <w:bCs/>
          <w:color w:val="C00000"/>
          <w:sz w:val="20"/>
          <w:szCs w:val="20"/>
          <w:lang w:val="en-US"/>
        </w:rPr>
        <w:t>evaluation function</w:t>
      </w:r>
      <w:r w:rsidRPr="00FB1062">
        <w:rPr>
          <w:rFonts w:ascii="Times New Roman" w:hAnsi="Times New Roman" w:cs="Times New Roman"/>
          <w:bCs/>
          <w:color w:val="C00000"/>
          <w:sz w:val="20"/>
          <w:szCs w:val="20"/>
          <w:lang w:val="en-US"/>
        </w:rPr>
        <w:t xml:space="preserve"> </w:t>
      </w:r>
      <w:r w:rsidRPr="00FB1062">
        <w:rPr>
          <w:rFonts w:ascii="Times New Roman" w:hAnsi="Times New Roman" w:cs="Times New Roman"/>
          <w:bCs/>
          <w:color w:val="000000"/>
          <w:sz w:val="20"/>
          <w:szCs w:val="20"/>
          <w:lang w:val="en-US"/>
        </w:rPr>
        <w:t xml:space="preserve">of each individual in the </w:t>
      </w:r>
      <w:r w:rsidRPr="00FB1062">
        <w:rPr>
          <w:rFonts w:ascii="Times New Roman" w:hAnsi="Times New Roman" w:cs="Times New Roman"/>
          <w:b/>
          <w:bCs/>
          <w:color w:val="7030A0"/>
          <w:sz w:val="20"/>
          <w:szCs w:val="20"/>
          <w:lang w:val="en-US"/>
        </w:rPr>
        <w:t>initial population</w:t>
      </w:r>
      <w:r w:rsidRPr="00FB1062">
        <w:rPr>
          <w:rFonts w:ascii="Times New Roman" w:hAnsi="Times New Roman" w:cs="Times New Roman"/>
          <w:bCs/>
          <w:color w:val="000000"/>
          <w:sz w:val="20"/>
          <w:szCs w:val="20"/>
          <w:lang w:val="en-US"/>
        </w:rPr>
        <w:t>.</w:t>
      </w:r>
    </w:p>
    <w:p w14:paraId="79228C15" w14:textId="345A0E6B"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
          <w:bCs/>
          <w:color w:val="000000"/>
          <w:sz w:val="20"/>
          <w:szCs w:val="20"/>
          <w:lang w:val="es-ES"/>
        </w:rPr>
      </w:pPr>
      <w:r w:rsidRPr="00FB1062">
        <w:rPr>
          <w:rFonts w:ascii="Times New Roman" w:hAnsi="Times New Roman" w:cs="Times New Roman"/>
          <w:b/>
          <w:bCs/>
          <w:noProof/>
          <w:color w:val="000000"/>
          <w:sz w:val="20"/>
          <w:szCs w:val="20"/>
          <w:lang w:eastAsia="es-EC"/>
        </w:rPr>
        <mc:AlternateContent>
          <mc:Choice Requires="wps">
            <w:drawing>
              <wp:anchor distT="0" distB="0" distL="114300" distR="114300" simplePos="0" relativeHeight="251684864" behindDoc="0" locked="0" layoutInCell="1" allowOverlap="1" wp14:anchorId="2A18FFC6" wp14:editId="458F603D">
                <wp:simplePos x="0" y="0"/>
                <wp:positionH relativeFrom="margin">
                  <wp:posOffset>227623</wp:posOffset>
                </wp:positionH>
                <wp:positionV relativeFrom="paragraph">
                  <wp:posOffset>70632</wp:posOffset>
                </wp:positionV>
                <wp:extent cx="7131" cy="3018692"/>
                <wp:effectExtent l="0" t="0" r="31115" b="29845"/>
                <wp:wrapNone/>
                <wp:docPr id="21" name="Conector recto 21"/>
                <wp:cNvGraphicFramePr/>
                <a:graphic xmlns:a="http://schemas.openxmlformats.org/drawingml/2006/main">
                  <a:graphicData uri="http://schemas.microsoft.com/office/word/2010/wordprocessingShape">
                    <wps:wsp>
                      <wps:cNvCnPr/>
                      <wps:spPr>
                        <a:xfrm flipH="1">
                          <a:off x="0" y="0"/>
                          <a:ext cx="7131" cy="30186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BCCE3" id="Conector recto 21"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pt,5.55pt" to="18.45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" strokecolor="black [3213]" strokeweight="1pt">
                <w10:wrap anchorx="margin"/>
              </v:line>
            </w:pict>
          </mc:Fallback>
        </mc:AlternateContent>
      </w:r>
      <w:r w:rsidRPr="00FB1062">
        <w:rPr>
          <w:rFonts w:ascii="Times New Roman" w:hAnsi="Times New Roman" w:cs="Times New Roman"/>
          <w:noProof/>
          <w:sz w:val="20"/>
          <w:szCs w:val="20"/>
          <w:lang w:eastAsia="es-EC"/>
        </w:rPr>
        <mc:AlternateContent>
          <mc:Choice Requires="wps">
            <w:drawing>
              <wp:anchor distT="0" distB="0" distL="114300" distR="114300" simplePos="0" relativeHeight="251685888" behindDoc="0" locked="0" layoutInCell="1" allowOverlap="1" wp14:anchorId="0C661D6E" wp14:editId="4483CB05">
                <wp:simplePos x="0" y="0"/>
                <wp:positionH relativeFrom="margin">
                  <wp:posOffset>226378</wp:posOffset>
                </wp:positionH>
                <wp:positionV relativeFrom="paragraph">
                  <wp:posOffset>72390</wp:posOffset>
                </wp:positionV>
                <wp:extent cx="39370" cy="0"/>
                <wp:effectExtent l="0" t="0" r="36830" b="19050"/>
                <wp:wrapNone/>
                <wp:docPr id="20" name="Conector recto 20"/>
                <wp:cNvGraphicFramePr/>
                <a:graphic xmlns:a="http://schemas.openxmlformats.org/drawingml/2006/main">
                  <a:graphicData uri="http://schemas.microsoft.com/office/word/2010/wordprocessingShape">
                    <wps:wsp>
                      <wps:cNvCnPr/>
                      <wps:spPr>
                        <a:xfrm flipV="1">
                          <a:off x="0" y="0"/>
                          <a:ext cx="393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D270B" id="Conector recto 20"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5pt,5.7pt" to="20.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" strokecolor="black [3213]" strokeweight="1pt">
                <w10:wrap anchorx="margin"/>
              </v:line>
            </w:pict>
          </mc:Fallback>
        </mc:AlternateContent>
      </w:r>
      <w:r w:rsidR="00B62267" w:rsidRPr="00FB1062">
        <w:rPr>
          <w:rFonts w:ascii="Times New Roman" w:hAnsi="Times New Roman" w:cs="Times New Roman"/>
          <w:b/>
          <w:bCs/>
          <w:color w:val="000000"/>
          <w:sz w:val="20"/>
          <w:szCs w:val="20"/>
          <w:lang w:val="es-ES"/>
        </w:rPr>
        <w:t xml:space="preserve">WHILE </w:t>
      </w:r>
      <w:proofErr w:type="spellStart"/>
      <w:r w:rsidR="00B62267" w:rsidRPr="00FB1062">
        <w:rPr>
          <w:rFonts w:ascii="Times New Roman" w:hAnsi="Times New Roman" w:cs="Times New Roman"/>
          <w:bCs/>
          <w:color w:val="000000"/>
          <w:sz w:val="20"/>
          <w:szCs w:val="20"/>
          <w:lang w:val="es-ES"/>
        </w:rPr>
        <w:t>Finished</w:t>
      </w:r>
      <w:proofErr w:type="spellEnd"/>
      <w:r w:rsidR="00B62267" w:rsidRPr="00FB1062">
        <w:rPr>
          <w:rFonts w:ascii="Times New Roman" w:hAnsi="Times New Roman" w:cs="Times New Roman"/>
          <w:bCs/>
          <w:color w:val="000000"/>
          <w:sz w:val="20"/>
          <w:szCs w:val="20"/>
          <w:lang w:val="es-ES"/>
        </w:rPr>
        <w:t xml:space="preserve"> = FALSE</w:t>
      </w:r>
      <w:r w:rsidRPr="00FB1062">
        <w:rPr>
          <w:rFonts w:ascii="Times New Roman" w:hAnsi="Times New Roman" w:cs="Times New Roman"/>
          <w:b/>
          <w:bCs/>
          <w:color w:val="000000"/>
          <w:sz w:val="20"/>
          <w:szCs w:val="20"/>
          <w:lang w:val="es-ES"/>
        </w:rPr>
        <w:t xml:space="preserve"> DO</w:t>
      </w:r>
    </w:p>
    <w:p w14:paraId="3D64E74F"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
          <w:bCs/>
          <w:color w:val="000000"/>
          <w:sz w:val="20"/>
          <w:szCs w:val="20"/>
          <w:lang w:val="en-US"/>
        </w:rPr>
      </w:pPr>
      <w:r w:rsidRPr="00FB1062">
        <w:rPr>
          <w:rFonts w:ascii="Times New Roman" w:hAnsi="Times New Roman" w:cs="Times New Roman"/>
          <w:b/>
          <w:bCs/>
          <w:color w:val="000000"/>
          <w:sz w:val="20"/>
          <w:szCs w:val="20"/>
          <w:lang w:val="en-US"/>
        </w:rPr>
        <w:t xml:space="preserve">BEGIN </w:t>
      </w:r>
      <w:r w:rsidRPr="00FB1062">
        <w:rPr>
          <w:rFonts w:ascii="Times New Roman" w:hAnsi="Times New Roman" w:cs="Times New Roman"/>
          <w:bCs/>
          <w:color w:val="000000"/>
          <w:sz w:val="20"/>
          <w:szCs w:val="20"/>
          <w:lang w:val="en-US"/>
        </w:rPr>
        <w:t>/*</w:t>
      </w:r>
      <w:r w:rsidRPr="00FB1062">
        <w:rPr>
          <w:rFonts w:ascii="Times New Roman" w:hAnsi="Times New Roman" w:cs="Times New Roman"/>
          <w:sz w:val="20"/>
          <w:szCs w:val="20"/>
          <w:lang w:val="en-US"/>
        </w:rPr>
        <w:t xml:space="preserve">To </w:t>
      </w:r>
      <w:r w:rsidRPr="00FB1062">
        <w:rPr>
          <w:rFonts w:ascii="Times New Roman" w:hAnsi="Times New Roman" w:cs="Times New Roman"/>
          <w:bCs/>
          <w:color w:val="000000"/>
          <w:sz w:val="20"/>
          <w:szCs w:val="20"/>
          <w:lang w:val="en-US"/>
        </w:rPr>
        <w:t>produce a new generation*/</w:t>
      </w:r>
    </w:p>
    <w:p w14:paraId="630A87E8"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
          <w:bCs/>
          <w:color w:val="000000"/>
          <w:sz w:val="20"/>
          <w:szCs w:val="20"/>
          <w:lang w:val="es-ES"/>
        </w:rPr>
      </w:pPr>
      <w:r w:rsidRPr="00FB1062">
        <w:rPr>
          <w:rFonts w:ascii="Times New Roman" w:hAnsi="Times New Roman" w:cs="Times New Roman"/>
          <w:b/>
          <w:bCs/>
          <w:noProof/>
          <w:color w:val="000000"/>
          <w:sz w:val="20"/>
          <w:szCs w:val="20"/>
          <w:lang w:eastAsia="es-EC"/>
        </w:rPr>
        <mc:AlternateContent>
          <mc:Choice Requires="wps">
            <w:drawing>
              <wp:anchor distT="0" distB="0" distL="114300" distR="114300" simplePos="0" relativeHeight="251681792" behindDoc="0" locked="0" layoutInCell="1" allowOverlap="1" wp14:anchorId="0F10524A" wp14:editId="5F3F766A">
                <wp:simplePos x="0" y="0"/>
                <wp:positionH relativeFrom="margin">
                  <wp:posOffset>292100</wp:posOffset>
                </wp:positionH>
                <wp:positionV relativeFrom="paragraph">
                  <wp:posOffset>82892</wp:posOffset>
                </wp:positionV>
                <wp:extent cx="0" cy="2162908"/>
                <wp:effectExtent l="0" t="0" r="19050" b="27940"/>
                <wp:wrapNone/>
                <wp:docPr id="25" name="Conector recto 25"/>
                <wp:cNvGraphicFramePr/>
                <a:graphic xmlns:a="http://schemas.openxmlformats.org/drawingml/2006/main">
                  <a:graphicData uri="http://schemas.microsoft.com/office/word/2010/wordprocessingShape">
                    <wps:wsp>
                      <wps:cNvCnPr/>
                      <wps:spPr>
                        <a:xfrm>
                          <a:off x="0" y="0"/>
                          <a:ext cx="0" cy="21629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54A45" id="Conector recto 25"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pt,6.55pt" to="23pt,1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" strokecolor="black [3213]" strokeweight="1pt">
                <w10:wrap anchorx="margin"/>
              </v:line>
            </w:pict>
          </mc:Fallback>
        </mc:AlternateContent>
      </w:r>
      <w:r w:rsidRPr="00FB1062">
        <w:rPr>
          <w:rFonts w:ascii="Times New Roman" w:hAnsi="Times New Roman" w:cs="Times New Roman"/>
          <w:noProof/>
          <w:sz w:val="20"/>
          <w:szCs w:val="20"/>
          <w:lang w:eastAsia="es-EC"/>
        </w:rPr>
        <mc:AlternateContent>
          <mc:Choice Requires="wps">
            <w:drawing>
              <wp:anchor distT="0" distB="0" distL="114300" distR="114300" simplePos="0" relativeHeight="251683840" behindDoc="0" locked="0" layoutInCell="1" allowOverlap="1" wp14:anchorId="0B150814" wp14:editId="40E395A6">
                <wp:simplePos x="0" y="0"/>
                <wp:positionH relativeFrom="margin">
                  <wp:posOffset>286702</wp:posOffset>
                </wp:positionH>
                <wp:positionV relativeFrom="paragraph">
                  <wp:posOffset>83820</wp:posOffset>
                </wp:positionV>
                <wp:extent cx="71120" cy="635"/>
                <wp:effectExtent l="0" t="0" r="24130" b="37465"/>
                <wp:wrapNone/>
                <wp:docPr id="28" name="Conector recto 28"/>
                <wp:cNvGraphicFramePr/>
                <a:graphic xmlns:a="http://schemas.openxmlformats.org/drawingml/2006/main">
                  <a:graphicData uri="http://schemas.microsoft.com/office/word/2010/wordprocessingShape">
                    <wps:wsp>
                      <wps:cNvCnPr/>
                      <wps:spPr>
                        <a:xfrm flipV="1">
                          <a:off x="0" y="0"/>
                          <a:ext cx="71120"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CD781" id="Conector recto 28"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5pt,6.6pt" to="28.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" strokecolor="black [3213]" strokeweight="1pt">
                <w10:wrap anchorx="margin"/>
              </v:line>
            </w:pict>
          </mc:Fallback>
        </mc:AlternateContent>
      </w:r>
      <w:r w:rsidRPr="00FB1062">
        <w:rPr>
          <w:rFonts w:ascii="Times New Roman" w:hAnsi="Times New Roman" w:cs="Times New Roman"/>
          <w:b/>
          <w:bCs/>
          <w:color w:val="000000"/>
          <w:sz w:val="20"/>
          <w:szCs w:val="20"/>
          <w:lang w:val="es-ES"/>
        </w:rPr>
        <w:t xml:space="preserve">FOR </w:t>
      </w:r>
      <w:r w:rsidRPr="00FB1062">
        <w:rPr>
          <w:rFonts w:ascii="Times New Roman" w:hAnsi="Times New Roman" w:cs="Times New Roman"/>
          <w:bCs/>
          <w:color w:val="000000"/>
          <w:sz w:val="20"/>
          <w:szCs w:val="20"/>
          <w:lang w:val="es-ES"/>
        </w:rPr>
        <w:t>(</w:t>
      </w:r>
      <w:proofErr w:type="spellStart"/>
      <w:r w:rsidRPr="00FB1062">
        <w:rPr>
          <w:rFonts w:ascii="Times New Roman" w:hAnsi="Times New Roman" w:cs="Times New Roman"/>
          <w:b/>
          <w:bCs/>
          <w:color w:val="7030A0"/>
          <w:sz w:val="20"/>
          <w:szCs w:val="20"/>
          <w:lang w:val="es-ES"/>
        </w:rPr>
        <w:t>initial</w:t>
      </w:r>
      <w:proofErr w:type="spellEnd"/>
      <w:r w:rsidRPr="00FB1062">
        <w:rPr>
          <w:rFonts w:ascii="Times New Roman" w:hAnsi="Times New Roman" w:cs="Times New Roman"/>
          <w:b/>
          <w:bCs/>
          <w:color w:val="7030A0"/>
          <w:sz w:val="20"/>
          <w:szCs w:val="20"/>
          <w:lang w:val="es-ES"/>
        </w:rPr>
        <w:t xml:space="preserve"> </w:t>
      </w:r>
      <w:proofErr w:type="spellStart"/>
      <w:r w:rsidRPr="00FB1062">
        <w:rPr>
          <w:rFonts w:ascii="Times New Roman" w:hAnsi="Times New Roman" w:cs="Times New Roman"/>
          <w:b/>
          <w:bCs/>
          <w:color w:val="7030A0"/>
          <w:sz w:val="20"/>
          <w:szCs w:val="20"/>
          <w:lang w:val="es-ES"/>
        </w:rPr>
        <w:t>population</w:t>
      </w:r>
      <w:proofErr w:type="spellEnd"/>
      <w:r w:rsidRPr="00FB1062">
        <w:rPr>
          <w:rFonts w:ascii="Times New Roman" w:hAnsi="Times New Roman" w:cs="Times New Roman"/>
          <w:bCs/>
          <w:color w:val="7030A0"/>
          <w:sz w:val="20"/>
          <w:szCs w:val="20"/>
          <w:lang w:val="es-ES"/>
        </w:rPr>
        <w:t xml:space="preserve"> </w:t>
      </w:r>
      <w:proofErr w:type="spellStart"/>
      <w:r w:rsidRPr="00FB1062">
        <w:rPr>
          <w:rFonts w:ascii="Times New Roman" w:hAnsi="Times New Roman" w:cs="Times New Roman"/>
          <w:bCs/>
          <w:color w:val="000000"/>
          <w:sz w:val="20"/>
          <w:szCs w:val="20"/>
          <w:lang w:val="es-ES"/>
        </w:rPr>
        <w:t>size</w:t>
      </w:r>
      <w:proofErr w:type="spellEnd"/>
      <w:r w:rsidRPr="00FB1062">
        <w:rPr>
          <w:rFonts w:ascii="Times New Roman" w:hAnsi="Times New Roman" w:cs="Times New Roman"/>
          <w:bCs/>
          <w:color w:val="000000"/>
          <w:sz w:val="20"/>
          <w:szCs w:val="20"/>
          <w:lang w:val="es-ES"/>
        </w:rPr>
        <w:t>/2)</w:t>
      </w:r>
      <w:r w:rsidRPr="00FB1062">
        <w:rPr>
          <w:rFonts w:ascii="Times New Roman" w:hAnsi="Times New Roman" w:cs="Times New Roman"/>
          <w:b/>
          <w:bCs/>
          <w:color w:val="000000"/>
          <w:sz w:val="20"/>
          <w:szCs w:val="20"/>
          <w:lang w:val="es-ES"/>
        </w:rPr>
        <w:t xml:space="preserve"> DO</w:t>
      </w:r>
    </w:p>
    <w:p w14:paraId="260CB0B1"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
          <w:bCs/>
          <w:color w:val="000000"/>
          <w:sz w:val="20"/>
          <w:szCs w:val="20"/>
          <w:lang w:val="es-ES"/>
        </w:rPr>
      </w:pPr>
      <w:r w:rsidRPr="00FB1062">
        <w:rPr>
          <w:rFonts w:ascii="Times New Roman" w:hAnsi="Times New Roman" w:cs="Times New Roman"/>
          <w:b/>
          <w:bCs/>
          <w:color w:val="000000"/>
          <w:sz w:val="20"/>
          <w:szCs w:val="20"/>
          <w:lang w:val="es-ES"/>
        </w:rPr>
        <w:t xml:space="preserve">BEGIN </w:t>
      </w:r>
      <w:r w:rsidRPr="00FB1062">
        <w:rPr>
          <w:rFonts w:ascii="Times New Roman" w:hAnsi="Times New Roman" w:cs="Times New Roman"/>
          <w:bCs/>
          <w:color w:val="000000"/>
          <w:sz w:val="20"/>
          <w:szCs w:val="20"/>
          <w:lang w:val="es-ES"/>
        </w:rPr>
        <w:t>/*</w:t>
      </w:r>
      <w:proofErr w:type="spellStart"/>
      <w:r w:rsidRPr="00FB1062">
        <w:rPr>
          <w:rFonts w:ascii="Times New Roman" w:hAnsi="Times New Roman" w:cs="Times New Roman"/>
          <w:bCs/>
          <w:color w:val="000000"/>
          <w:sz w:val="20"/>
          <w:szCs w:val="20"/>
          <w:lang w:val="es-ES"/>
        </w:rPr>
        <w:t>Reproductive</w:t>
      </w:r>
      <w:proofErr w:type="spellEnd"/>
      <w:r w:rsidRPr="00FB1062">
        <w:rPr>
          <w:rFonts w:ascii="Times New Roman" w:hAnsi="Times New Roman" w:cs="Times New Roman"/>
          <w:bCs/>
          <w:color w:val="000000"/>
          <w:sz w:val="20"/>
          <w:szCs w:val="20"/>
          <w:lang w:val="es-ES"/>
        </w:rPr>
        <w:t xml:space="preserve"> </w:t>
      </w:r>
      <w:proofErr w:type="spellStart"/>
      <w:r w:rsidRPr="00FB1062">
        <w:rPr>
          <w:rFonts w:ascii="Times New Roman" w:hAnsi="Times New Roman" w:cs="Times New Roman"/>
          <w:bCs/>
          <w:color w:val="000000"/>
          <w:sz w:val="20"/>
          <w:szCs w:val="20"/>
          <w:lang w:val="es-ES"/>
        </w:rPr>
        <w:t>cycle</w:t>
      </w:r>
      <w:proofErr w:type="spellEnd"/>
      <w:r w:rsidRPr="00FB1062">
        <w:rPr>
          <w:rFonts w:ascii="Times New Roman" w:hAnsi="Times New Roman" w:cs="Times New Roman"/>
          <w:bCs/>
          <w:color w:val="000000"/>
          <w:sz w:val="20"/>
          <w:szCs w:val="20"/>
          <w:lang w:val="es-ES"/>
        </w:rPr>
        <w:t>*/</w:t>
      </w:r>
    </w:p>
    <w:p w14:paraId="4FE32EDF"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
          <w:bCs/>
          <w:color w:val="000000"/>
          <w:sz w:val="20"/>
          <w:szCs w:val="20"/>
          <w:lang w:val="en-US"/>
        </w:rPr>
      </w:pPr>
      <w:r w:rsidRPr="00FB1062">
        <w:rPr>
          <w:rFonts w:ascii="Times New Roman" w:hAnsi="Times New Roman" w:cs="Times New Roman"/>
          <w:b/>
          <w:bCs/>
          <w:color w:val="000000"/>
          <w:sz w:val="20"/>
          <w:szCs w:val="20"/>
          <w:u w:val="single"/>
          <w:lang w:val="en-US"/>
        </w:rPr>
        <w:t>Selection by tournament</w:t>
      </w:r>
      <w:r w:rsidRPr="00FB1062">
        <w:rPr>
          <w:rFonts w:ascii="Times New Roman" w:hAnsi="Times New Roman" w:cs="Times New Roman"/>
          <w:bCs/>
          <w:color w:val="000000"/>
          <w:sz w:val="20"/>
          <w:szCs w:val="20"/>
          <w:lang w:val="en-US"/>
        </w:rPr>
        <w:t>: select two individuals from the previous generation</w:t>
      </w:r>
      <w:r w:rsidRPr="00FB1062">
        <w:rPr>
          <w:rFonts w:ascii="Times New Roman" w:hAnsi="Times New Roman" w:cs="Times New Roman"/>
          <w:sz w:val="20"/>
          <w:szCs w:val="20"/>
          <w:lang w:val="en-US"/>
        </w:rPr>
        <w:t xml:space="preserve"> </w:t>
      </w:r>
      <w:r w:rsidRPr="00FB1062">
        <w:rPr>
          <w:rFonts w:ascii="Times New Roman" w:hAnsi="Times New Roman" w:cs="Times New Roman"/>
          <w:bCs/>
          <w:color w:val="000000"/>
          <w:sz w:val="20"/>
          <w:szCs w:val="20"/>
          <w:lang w:val="en-US"/>
        </w:rPr>
        <w:t xml:space="preserve">for subsequent crossing, the probability of selection will be based on the </w:t>
      </w:r>
      <w:r w:rsidRPr="00FB1062">
        <w:rPr>
          <w:rFonts w:ascii="Times New Roman" w:hAnsi="Times New Roman" w:cs="Times New Roman"/>
          <w:b/>
          <w:bCs/>
          <w:color w:val="C00000"/>
          <w:sz w:val="20"/>
          <w:szCs w:val="20"/>
          <w:lang w:val="en-US"/>
        </w:rPr>
        <w:t>evaluation function</w:t>
      </w:r>
      <w:r w:rsidRPr="00FB1062">
        <w:rPr>
          <w:rFonts w:ascii="Times New Roman" w:hAnsi="Times New Roman" w:cs="Times New Roman"/>
          <w:bCs/>
          <w:color w:val="C00000"/>
          <w:sz w:val="20"/>
          <w:szCs w:val="20"/>
          <w:lang w:val="en-US"/>
        </w:rPr>
        <w:t xml:space="preserve"> </w:t>
      </w:r>
      <w:r w:rsidRPr="00FB1062">
        <w:rPr>
          <w:rFonts w:ascii="Times New Roman" w:hAnsi="Times New Roman" w:cs="Times New Roman"/>
          <w:bCs/>
          <w:color w:val="000000"/>
          <w:sz w:val="20"/>
          <w:szCs w:val="20"/>
          <w:lang w:val="en-US"/>
        </w:rPr>
        <w:t>of each individual.</w:t>
      </w:r>
    </w:p>
    <w:p w14:paraId="598A002B"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Cs/>
          <w:color w:val="000000"/>
          <w:sz w:val="20"/>
          <w:szCs w:val="20"/>
          <w:lang w:val="en-US"/>
        </w:rPr>
      </w:pPr>
      <w:r w:rsidRPr="00FB1062">
        <w:rPr>
          <w:rFonts w:ascii="Times New Roman" w:hAnsi="Times New Roman" w:cs="Times New Roman"/>
          <w:b/>
          <w:bCs/>
          <w:color w:val="000000"/>
          <w:sz w:val="20"/>
          <w:szCs w:val="20"/>
          <w:u w:val="single"/>
          <w:lang w:val="en-US"/>
        </w:rPr>
        <w:t>Crossing based on a partial correspondence (PMX)</w:t>
      </w:r>
      <w:r w:rsidRPr="00FB1062">
        <w:rPr>
          <w:rFonts w:ascii="Times New Roman" w:hAnsi="Times New Roman" w:cs="Times New Roman"/>
          <w:b/>
          <w:bCs/>
          <w:color w:val="000000"/>
          <w:sz w:val="20"/>
          <w:szCs w:val="20"/>
          <w:lang w:val="en-US"/>
        </w:rPr>
        <w:t xml:space="preserve">: </w:t>
      </w:r>
      <w:r w:rsidRPr="00FB1062">
        <w:rPr>
          <w:rFonts w:ascii="Times New Roman" w:hAnsi="Times New Roman" w:cs="Times New Roman"/>
          <w:bCs/>
          <w:color w:val="000000"/>
          <w:sz w:val="20"/>
          <w:szCs w:val="20"/>
          <w:lang w:val="en-US"/>
        </w:rPr>
        <w:t>cross the two individuals previously selected obtaining two descendants.</w:t>
      </w:r>
    </w:p>
    <w:p w14:paraId="1E3565B0" w14:textId="140AA82A" w:rsidR="006D2D5B" w:rsidRPr="00FB1062" w:rsidRDefault="00B62267" w:rsidP="00FB1062">
      <w:pPr>
        <w:pStyle w:val="Paragraphedeliste"/>
        <w:numPr>
          <w:ilvl w:val="0"/>
          <w:numId w:val="6"/>
        </w:numPr>
        <w:spacing w:line="240" w:lineRule="auto"/>
        <w:ind w:left="0" w:firstLine="0"/>
        <w:jc w:val="both"/>
        <w:rPr>
          <w:rFonts w:ascii="Times New Roman" w:hAnsi="Times New Roman" w:cs="Times New Roman"/>
          <w:bCs/>
          <w:color w:val="000000"/>
          <w:sz w:val="20"/>
          <w:szCs w:val="20"/>
          <w:lang w:val="en-US"/>
        </w:rPr>
      </w:pPr>
      <w:r w:rsidRPr="00FB1062">
        <w:rPr>
          <w:rFonts w:ascii="Times New Roman" w:hAnsi="Times New Roman" w:cs="Times New Roman"/>
          <w:b/>
          <w:bCs/>
          <w:noProof/>
          <w:color w:val="000000"/>
          <w:sz w:val="20"/>
          <w:szCs w:val="20"/>
          <w:lang w:eastAsia="es-EC"/>
        </w:rPr>
        <mc:AlternateContent>
          <mc:Choice Requires="wps">
            <w:drawing>
              <wp:anchor distT="0" distB="0" distL="114300" distR="114300" simplePos="0" relativeHeight="251678720" behindDoc="0" locked="0" layoutInCell="1" allowOverlap="1" wp14:anchorId="24DDED6B" wp14:editId="43D8C8BB">
                <wp:simplePos x="0" y="0"/>
                <wp:positionH relativeFrom="margin">
                  <wp:posOffset>473809</wp:posOffset>
                </wp:positionH>
                <wp:positionV relativeFrom="paragraph">
                  <wp:posOffset>81279</wp:posOffset>
                </wp:positionV>
                <wp:extent cx="0" cy="1008185"/>
                <wp:effectExtent l="0" t="0" r="19050" b="20955"/>
                <wp:wrapNone/>
                <wp:docPr id="30" name="Conector recto 30"/>
                <wp:cNvGraphicFramePr/>
                <a:graphic xmlns:a="http://schemas.openxmlformats.org/drawingml/2006/main">
                  <a:graphicData uri="http://schemas.microsoft.com/office/word/2010/wordprocessingShape">
                    <wps:wsp>
                      <wps:cNvCnPr/>
                      <wps:spPr>
                        <a:xfrm>
                          <a:off x="0" y="0"/>
                          <a:ext cx="0" cy="10081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538B0" id="Conector recto 30"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pt,6.4pt" to="37.3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" strokecolor="black [3213]" strokeweight="1pt">
                <w10:wrap anchorx="margin"/>
              </v:line>
            </w:pict>
          </mc:Fallback>
        </mc:AlternateContent>
      </w:r>
      <w:r w:rsidR="006D2D5B" w:rsidRPr="00FB1062">
        <w:rPr>
          <w:rFonts w:ascii="Times New Roman" w:hAnsi="Times New Roman" w:cs="Times New Roman"/>
          <w:b/>
          <w:bCs/>
          <w:noProof/>
          <w:color w:val="000000"/>
          <w:sz w:val="20"/>
          <w:szCs w:val="20"/>
          <w:lang w:eastAsia="es-EC"/>
        </w:rPr>
        <mc:AlternateContent>
          <mc:Choice Requires="wps">
            <w:drawing>
              <wp:anchor distT="0" distB="0" distL="114300" distR="114300" simplePos="0" relativeHeight="251679744" behindDoc="0" locked="0" layoutInCell="1" allowOverlap="1" wp14:anchorId="75F0D3DD" wp14:editId="25C9E3C8">
                <wp:simplePos x="0" y="0"/>
                <wp:positionH relativeFrom="margin">
                  <wp:posOffset>467042</wp:posOffset>
                </wp:positionH>
                <wp:positionV relativeFrom="paragraph">
                  <wp:posOffset>77470</wp:posOffset>
                </wp:positionV>
                <wp:extent cx="71120" cy="635"/>
                <wp:effectExtent l="0" t="0" r="24130" b="37465"/>
                <wp:wrapNone/>
                <wp:docPr id="29" name="Conector recto 29"/>
                <wp:cNvGraphicFramePr/>
                <a:graphic xmlns:a="http://schemas.openxmlformats.org/drawingml/2006/main">
                  <a:graphicData uri="http://schemas.microsoft.com/office/word/2010/wordprocessingShape">
                    <wps:wsp>
                      <wps:cNvCnPr/>
                      <wps:spPr>
                        <a:xfrm flipV="1">
                          <a:off x="0" y="0"/>
                          <a:ext cx="71120"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F7BEE" id="Conector recto 29"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75pt,6.1pt" to="42.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" strokecolor="black [3213]" strokeweight="1pt">
                <w10:wrap anchorx="margin"/>
              </v:line>
            </w:pict>
          </mc:Fallback>
        </mc:AlternateContent>
      </w:r>
      <w:r w:rsidR="006D2D5B" w:rsidRPr="00FB1062">
        <w:rPr>
          <w:rFonts w:ascii="Times New Roman" w:hAnsi="Times New Roman" w:cs="Times New Roman"/>
          <w:b/>
          <w:bCs/>
          <w:color w:val="000000"/>
          <w:sz w:val="20"/>
          <w:szCs w:val="20"/>
          <w:u w:val="single"/>
          <w:lang w:val="en-US"/>
        </w:rPr>
        <w:t>Change-based mutation (SM):</w:t>
      </w:r>
      <w:r w:rsidR="006D2D5B" w:rsidRPr="00FB1062">
        <w:rPr>
          <w:rFonts w:ascii="Times New Roman" w:hAnsi="Times New Roman" w:cs="Times New Roman"/>
          <w:bCs/>
          <w:color w:val="000000"/>
          <w:sz w:val="20"/>
          <w:szCs w:val="20"/>
          <w:lang w:val="en-US"/>
        </w:rPr>
        <w:t xml:space="preserve"> mutating the two descendants.</w:t>
      </w:r>
    </w:p>
    <w:p w14:paraId="018AD247"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Cs/>
          <w:color w:val="000000"/>
          <w:sz w:val="20"/>
          <w:szCs w:val="20"/>
          <w:lang w:val="en-US"/>
        </w:rPr>
      </w:pPr>
      <w:r w:rsidRPr="00FB1062">
        <w:rPr>
          <w:rFonts w:ascii="Times New Roman" w:hAnsi="Times New Roman" w:cs="Times New Roman"/>
          <w:b/>
          <w:bCs/>
          <w:color w:val="000000"/>
          <w:sz w:val="20"/>
          <w:szCs w:val="20"/>
          <w:u w:val="single"/>
          <w:lang w:val="en-US"/>
        </w:rPr>
        <w:t>Compute</w:t>
      </w:r>
      <w:r w:rsidRPr="00FB1062">
        <w:rPr>
          <w:rFonts w:ascii="Times New Roman" w:hAnsi="Times New Roman" w:cs="Times New Roman"/>
          <w:b/>
          <w:bCs/>
          <w:color w:val="000000"/>
          <w:sz w:val="20"/>
          <w:szCs w:val="20"/>
          <w:lang w:val="en-US"/>
        </w:rPr>
        <w:t xml:space="preserve"> </w:t>
      </w:r>
      <w:r w:rsidRPr="00FB1062">
        <w:rPr>
          <w:rFonts w:ascii="Times New Roman" w:hAnsi="Times New Roman" w:cs="Times New Roman"/>
          <w:b/>
          <w:bCs/>
          <w:color w:val="C00000"/>
          <w:sz w:val="20"/>
          <w:szCs w:val="20"/>
          <w:lang w:val="en-US"/>
        </w:rPr>
        <w:t xml:space="preserve">the evaluation function </w:t>
      </w:r>
      <w:r w:rsidRPr="00FB1062">
        <w:rPr>
          <w:rFonts w:ascii="Times New Roman" w:hAnsi="Times New Roman" w:cs="Times New Roman"/>
          <w:bCs/>
          <w:color w:val="000000"/>
          <w:sz w:val="20"/>
          <w:szCs w:val="20"/>
          <w:lang w:val="en-US"/>
        </w:rPr>
        <w:t>of both mutated descendants.</w:t>
      </w:r>
    </w:p>
    <w:p w14:paraId="45B1B041" w14:textId="2724FE26" w:rsidR="006D2D5B" w:rsidRPr="00FB1062" w:rsidRDefault="00B62267" w:rsidP="00FB1062">
      <w:pPr>
        <w:pStyle w:val="Paragraphedeliste"/>
        <w:numPr>
          <w:ilvl w:val="0"/>
          <w:numId w:val="6"/>
        </w:numPr>
        <w:spacing w:line="240" w:lineRule="auto"/>
        <w:ind w:left="0" w:firstLine="0"/>
        <w:jc w:val="both"/>
        <w:rPr>
          <w:rFonts w:ascii="Times New Roman" w:hAnsi="Times New Roman" w:cs="Times New Roman"/>
          <w:bCs/>
          <w:color w:val="000000"/>
          <w:sz w:val="20"/>
          <w:szCs w:val="20"/>
          <w:lang w:val="en-US"/>
        </w:rPr>
      </w:pPr>
      <w:r w:rsidRPr="00FB1062">
        <w:rPr>
          <w:rFonts w:ascii="Times New Roman" w:hAnsi="Times New Roman" w:cs="Times New Roman"/>
          <w:b/>
          <w:bCs/>
          <w:noProof/>
          <w:color w:val="000000"/>
          <w:sz w:val="20"/>
          <w:szCs w:val="20"/>
          <w:lang w:eastAsia="es-EC"/>
        </w:rPr>
        <mc:AlternateContent>
          <mc:Choice Requires="wps">
            <w:drawing>
              <wp:anchor distT="0" distB="0" distL="114300" distR="114300" simplePos="0" relativeHeight="251676672" behindDoc="0" locked="0" layoutInCell="1" allowOverlap="1" wp14:anchorId="51DD7602" wp14:editId="6107FA4D">
                <wp:simplePos x="0" y="0"/>
                <wp:positionH relativeFrom="margin">
                  <wp:posOffset>632070</wp:posOffset>
                </wp:positionH>
                <wp:positionV relativeFrom="paragraph">
                  <wp:posOffset>74881</wp:posOffset>
                </wp:positionV>
                <wp:extent cx="0" cy="463062"/>
                <wp:effectExtent l="0" t="0" r="19050" b="32385"/>
                <wp:wrapNone/>
                <wp:docPr id="32" name="Conector recto 32"/>
                <wp:cNvGraphicFramePr/>
                <a:graphic xmlns:a="http://schemas.openxmlformats.org/drawingml/2006/main">
                  <a:graphicData uri="http://schemas.microsoft.com/office/word/2010/wordprocessingShape">
                    <wps:wsp>
                      <wps:cNvCnPr/>
                      <wps:spPr>
                        <a:xfrm>
                          <a:off x="0" y="0"/>
                          <a:ext cx="0" cy="4630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86968" id="Conector recto 32"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75pt,5.9pt" to="49.7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" strokecolor="black [3213]" strokeweight="1pt">
                <w10:wrap anchorx="margin"/>
              </v:line>
            </w:pict>
          </mc:Fallback>
        </mc:AlternateContent>
      </w:r>
      <w:r w:rsidR="006D2D5B" w:rsidRPr="00FB1062">
        <w:rPr>
          <w:rFonts w:ascii="Times New Roman" w:hAnsi="Times New Roman" w:cs="Times New Roman"/>
          <w:b/>
          <w:bCs/>
          <w:noProof/>
          <w:color w:val="000000"/>
          <w:sz w:val="20"/>
          <w:szCs w:val="20"/>
          <w:lang w:eastAsia="es-EC"/>
        </w:rPr>
        <mc:AlternateContent>
          <mc:Choice Requires="wps">
            <w:drawing>
              <wp:anchor distT="0" distB="0" distL="114300" distR="114300" simplePos="0" relativeHeight="251677696" behindDoc="0" locked="0" layoutInCell="1" allowOverlap="1" wp14:anchorId="5A873101" wp14:editId="3790BBF8">
                <wp:simplePos x="0" y="0"/>
                <wp:positionH relativeFrom="margin">
                  <wp:posOffset>626110</wp:posOffset>
                </wp:positionH>
                <wp:positionV relativeFrom="paragraph">
                  <wp:posOffset>67628</wp:posOffset>
                </wp:positionV>
                <wp:extent cx="71120" cy="635"/>
                <wp:effectExtent l="0" t="0" r="24130" b="37465"/>
                <wp:wrapNone/>
                <wp:docPr id="31" name="Conector recto 31"/>
                <wp:cNvGraphicFramePr/>
                <a:graphic xmlns:a="http://schemas.openxmlformats.org/drawingml/2006/main">
                  <a:graphicData uri="http://schemas.microsoft.com/office/word/2010/wordprocessingShape">
                    <wps:wsp>
                      <wps:cNvCnPr/>
                      <wps:spPr>
                        <a:xfrm flipV="1">
                          <a:off x="0" y="0"/>
                          <a:ext cx="71120"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08D57" id="Conector recto 31"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3pt,5.35pt" to="5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" strokecolor="black [3213]" strokeweight="1pt">
                <w10:wrap anchorx="margin"/>
              </v:line>
            </w:pict>
          </mc:Fallback>
        </mc:AlternateContent>
      </w:r>
      <w:r w:rsidR="006D2D5B" w:rsidRPr="00FB1062">
        <w:rPr>
          <w:rFonts w:ascii="Times New Roman" w:hAnsi="Times New Roman" w:cs="Times New Roman"/>
          <w:b/>
          <w:bCs/>
          <w:color w:val="000000"/>
          <w:sz w:val="20"/>
          <w:szCs w:val="20"/>
          <w:u w:val="single"/>
          <w:lang w:val="en-US"/>
        </w:rPr>
        <w:t>Insert</w:t>
      </w:r>
      <w:r w:rsidR="006D2D5B" w:rsidRPr="00FB1062">
        <w:rPr>
          <w:rFonts w:ascii="Times New Roman" w:hAnsi="Times New Roman" w:cs="Times New Roman"/>
          <w:bCs/>
          <w:color w:val="000000"/>
          <w:sz w:val="20"/>
          <w:szCs w:val="20"/>
          <w:lang w:val="en-US"/>
        </w:rPr>
        <w:t xml:space="preserve"> the two mutated descendants into the </w:t>
      </w:r>
      <w:r w:rsidR="006D2D5B" w:rsidRPr="00FB1062">
        <w:rPr>
          <w:rFonts w:ascii="Times New Roman" w:hAnsi="Times New Roman" w:cs="Times New Roman"/>
          <w:b/>
          <w:bCs/>
          <w:color w:val="31849B" w:themeColor="accent5" w:themeShade="BF"/>
          <w:sz w:val="20"/>
          <w:szCs w:val="20"/>
          <w:lang w:val="en-US"/>
        </w:rPr>
        <w:t>new generations</w:t>
      </w:r>
      <w:r w:rsidR="006D2D5B" w:rsidRPr="00FB1062">
        <w:rPr>
          <w:rFonts w:ascii="Times New Roman" w:hAnsi="Times New Roman" w:cs="Times New Roman"/>
          <w:bCs/>
          <w:color w:val="31849B" w:themeColor="accent5" w:themeShade="BF"/>
          <w:sz w:val="20"/>
          <w:szCs w:val="20"/>
          <w:lang w:val="en-US"/>
        </w:rPr>
        <w:t>.</w:t>
      </w:r>
    </w:p>
    <w:p w14:paraId="4CC38BE0" w14:textId="2F60F88A"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Cs/>
          <w:color w:val="000000"/>
          <w:sz w:val="20"/>
          <w:szCs w:val="20"/>
          <w:lang w:val="en-US"/>
        </w:rPr>
      </w:pPr>
      <w:r w:rsidRPr="00FB1062">
        <w:rPr>
          <w:rFonts w:ascii="Times New Roman" w:hAnsi="Times New Roman" w:cs="Times New Roman"/>
          <w:bCs/>
          <w:color w:val="000000"/>
          <w:sz w:val="20"/>
          <w:szCs w:val="20"/>
          <w:lang w:val="en-US"/>
        </w:rPr>
        <w:t xml:space="preserve">The number of </w:t>
      </w:r>
      <w:r w:rsidRPr="00FB1062">
        <w:rPr>
          <w:rFonts w:ascii="Times New Roman" w:hAnsi="Times New Roman" w:cs="Times New Roman"/>
          <w:b/>
          <w:bCs/>
          <w:color w:val="31849B" w:themeColor="accent5" w:themeShade="BF"/>
          <w:sz w:val="20"/>
          <w:szCs w:val="20"/>
          <w:lang w:val="en-US"/>
        </w:rPr>
        <w:t>new generations</w:t>
      </w:r>
      <w:r w:rsidRPr="00FB1062">
        <w:rPr>
          <w:rFonts w:ascii="Times New Roman" w:hAnsi="Times New Roman" w:cs="Times New Roman"/>
          <w:bCs/>
          <w:color w:val="31849B" w:themeColor="accent5" w:themeShade="BF"/>
          <w:sz w:val="20"/>
          <w:szCs w:val="20"/>
          <w:lang w:val="en-US"/>
        </w:rPr>
        <w:t xml:space="preserve"> </w:t>
      </w:r>
      <w:r w:rsidRPr="00FB1062">
        <w:rPr>
          <w:rFonts w:ascii="Times New Roman" w:hAnsi="Times New Roman" w:cs="Times New Roman"/>
          <w:bCs/>
          <w:color w:val="000000"/>
          <w:sz w:val="20"/>
          <w:szCs w:val="20"/>
          <w:lang w:val="en-US"/>
        </w:rPr>
        <w:t xml:space="preserve">previously defined </w:t>
      </w:r>
      <m:oMath>
        <m:r>
          <w:rPr>
            <w:rFonts w:ascii="Cambria Math" w:hAnsi="Cambria Math" w:cs="Times New Roman"/>
            <w:color w:val="000000"/>
            <w:sz w:val="20"/>
            <w:szCs w:val="20"/>
            <w:lang w:val="en-US"/>
          </w:rPr>
          <m:t>(</m:t>
        </m:r>
        <m:r>
          <w:rPr>
            <w:rFonts w:ascii="Cambria Math" w:hAnsi="Cambria Math" w:cs="Times New Roman"/>
            <w:color w:val="000000"/>
            <w:sz w:val="20"/>
            <w:szCs w:val="20"/>
            <w:lang w:val="es-ES"/>
          </w:rPr>
          <m:t>number</m:t>
        </m:r>
        <m:r>
          <w:rPr>
            <w:rFonts w:ascii="Cambria Math" w:hAnsi="Cambria Math" w:cs="Times New Roman"/>
            <w:color w:val="000000"/>
            <w:sz w:val="20"/>
            <w:szCs w:val="20"/>
            <w:lang w:val="en-US"/>
          </w:rPr>
          <m:t xml:space="preserve"> </m:t>
        </m:r>
        <m:r>
          <w:rPr>
            <w:rFonts w:ascii="Cambria Math" w:hAnsi="Cambria Math" w:cs="Times New Roman"/>
            <w:color w:val="000000"/>
            <w:sz w:val="20"/>
            <w:szCs w:val="20"/>
            <w:lang w:val="es-ES"/>
          </w:rPr>
          <m:t>of</m:t>
        </m:r>
        <m:r>
          <w:rPr>
            <w:rFonts w:ascii="Cambria Math" w:hAnsi="Cambria Math" w:cs="Times New Roman"/>
            <w:color w:val="000000"/>
            <w:sz w:val="20"/>
            <w:szCs w:val="20"/>
            <w:lang w:val="en-US"/>
          </w:rPr>
          <m:t xml:space="preserve"> </m:t>
        </m:r>
        <m:r>
          <w:rPr>
            <w:rFonts w:ascii="Cambria Math" w:hAnsi="Cambria Math" w:cs="Times New Roman"/>
            <w:color w:val="000000"/>
            <w:sz w:val="20"/>
            <w:szCs w:val="20"/>
            <w:lang w:val="es-ES"/>
          </w:rPr>
          <m:t>new</m:t>
        </m:r>
        <m:r>
          <w:rPr>
            <w:rFonts w:ascii="Cambria Math" w:hAnsi="Cambria Math" w:cs="Times New Roman"/>
            <w:color w:val="000000"/>
            <w:sz w:val="20"/>
            <w:szCs w:val="20"/>
            <w:lang w:val="en-US"/>
          </w:rPr>
          <m:t xml:space="preserve"> </m:t>
        </m:r>
        <m:r>
          <w:rPr>
            <w:rFonts w:ascii="Cambria Math" w:hAnsi="Cambria Math" w:cs="Times New Roman"/>
            <w:color w:val="000000"/>
            <w:sz w:val="20"/>
            <w:szCs w:val="20"/>
            <w:lang w:val="es-ES"/>
          </w:rPr>
          <m:t>generations</m:t>
        </m:r>
        <m:r>
          <w:rPr>
            <w:rFonts w:ascii="Cambria Math" w:hAnsi="Cambria Math" w:cs="Times New Roman"/>
            <w:color w:val="000000"/>
            <w:sz w:val="20"/>
            <w:szCs w:val="20"/>
            <w:lang w:val="en-US"/>
          </w:rPr>
          <m:t xml:space="preserve">, </m:t>
        </m:r>
        <m:r>
          <w:rPr>
            <w:rFonts w:ascii="Cambria Math" w:hAnsi="Cambria Math" w:cs="Times New Roman"/>
            <w:color w:val="000000"/>
            <w:sz w:val="20"/>
            <w:szCs w:val="20"/>
            <w:lang w:val="es-ES"/>
          </w:rPr>
          <m:t>ng</m:t>
        </m:r>
        <m:r>
          <w:rPr>
            <w:rFonts w:ascii="Cambria Math" w:eastAsiaTheme="minorEastAsia" w:hAnsi="Cambria Math" w:cs="Times New Roman"/>
            <w:color w:val="000000"/>
            <w:sz w:val="20"/>
            <w:szCs w:val="20"/>
            <w:lang w:val="en-US"/>
          </w:rPr>
          <m:t>≥10)</m:t>
        </m:r>
      </m:oMath>
      <w:r w:rsidRPr="00FB1062">
        <w:rPr>
          <w:rFonts w:ascii="Times New Roman" w:hAnsi="Times New Roman" w:cs="Times New Roman"/>
          <w:bCs/>
          <w:color w:val="000000"/>
          <w:sz w:val="20"/>
          <w:szCs w:val="20"/>
          <w:lang w:val="en-US"/>
        </w:rPr>
        <w:t xml:space="preserve"> has been reached.</w:t>
      </w:r>
    </w:p>
    <w:p w14:paraId="04D9E2A6"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Cs/>
          <w:color w:val="000000"/>
          <w:sz w:val="20"/>
          <w:szCs w:val="20"/>
          <w:lang w:val="es-ES"/>
        </w:rPr>
      </w:pPr>
      <w:r w:rsidRPr="00FB1062">
        <w:rPr>
          <w:rFonts w:ascii="Times New Roman" w:hAnsi="Times New Roman" w:cs="Times New Roman"/>
          <w:b/>
          <w:bCs/>
          <w:noProof/>
          <w:color w:val="000000"/>
          <w:sz w:val="20"/>
          <w:szCs w:val="20"/>
          <w:lang w:eastAsia="es-EC"/>
        </w:rPr>
        <mc:AlternateContent>
          <mc:Choice Requires="wps">
            <w:drawing>
              <wp:anchor distT="0" distB="0" distL="114300" distR="114300" simplePos="0" relativeHeight="251675648" behindDoc="0" locked="0" layoutInCell="1" allowOverlap="1" wp14:anchorId="32454F18" wp14:editId="0007E1C3">
                <wp:simplePos x="0" y="0"/>
                <wp:positionH relativeFrom="margin">
                  <wp:posOffset>628015</wp:posOffset>
                </wp:positionH>
                <wp:positionV relativeFrom="paragraph">
                  <wp:posOffset>41763</wp:posOffset>
                </wp:positionV>
                <wp:extent cx="71120" cy="635"/>
                <wp:effectExtent l="0" t="0" r="24130" b="37465"/>
                <wp:wrapNone/>
                <wp:docPr id="33" name="Conector recto 33"/>
                <wp:cNvGraphicFramePr/>
                <a:graphic xmlns:a="http://schemas.openxmlformats.org/drawingml/2006/main">
                  <a:graphicData uri="http://schemas.microsoft.com/office/word/2010/wordprocessingShape">
                    <wps:wsp>
                      <wps:cNvCnPr/>
                      <wps:spPr>
                        <a:xfrm flipV="1">
                          <a:off x="0" y="0"/>
                          <a:ext cx="71120"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B83EF" id="Conector recto 33"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45pt,3.3pt" to="55.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" strokecolor="black [3213]" strokeweight="1pt">
                <w10:wrap anchorx="margin"/>
              </v:line>
            </w:pict>
          </mc:Fallback>
        </mc:AlternateContent>
      </w:r>
      <w:r w:rsidRPr="00FB1062">
        <w:rPr>
          <w:rFonts w:ascii="Times New Roman" w:hAnsi="Times New Roman" w:cs="Times New Roman"/>
          <w:b/>
          <w:bCs/>
          <w:color w:val="000000"/>
          <w:sz w:val="20"/>
          <w:szCs w:val="20"/>
          <w:lang w:val="es-ES"/>
        </w:rPr>
        <w:t>END</w:t>
      </w:r>
    </w:p>
    <w:p w14:paraId="35D8BEB7"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
          <w:bCs/>
          <w:color w:val="000000"/>
          <w:sz w:val="20"/>
          <w:szCs w:val="20"/>
          <w:lang w:val="es-ES"/>
        </w:rPr>
      </w:pPr>
      <w:r w:rsidRPr="00FB1062">
        <w:rPr>
          <w:rFonts w:ascii="Times New Roman" w:hAnsi="Times New Roman" w:cs="Times New Roman"/>
          <w:b/>
          <w:bCs/>
          <w:noProof/>
          <w:color w:val="000000"/>
          <w:sz w:val="20"/>
          <w:szCs w:val="20"/>
          <w:lang w:eastAsia="es-EC"/>
        </w:rPr>
        <mc:AlternateContent>
          <mc:Choice Requires="wps">
            <w:drawing>
              <wp:anchor distT="0" distB="0" distL="114300" distR="114300" simplePos="0" relativeHeight="251680768" behindDoc="0" locked="0" layoutInCell="1" allowOverlap="1" wp14:anchorId="715EE350" wp14:editId="60437802">
                <wp:simplePos x="0" y="0"/>
                <wp:positionH relativeFrom="margin">
                  <wp:posOffset>461962</wp:posOffset>
                </wp:positionH>
                <wp:positionV relativeFrom="paragraph">
                  <wp:posOffset>71120</wp:posOffset>
                </wp:positionV>
                <wp:extent cx="71120" cy="635"/>
                <wp:effectExtent l="0" t="0" r="24130" b="37465"/>
                <wp:wrapNone/>
                <wp:docPr id="35" name="Conector recto 35"/>
                <wp:cNvGraphicFramePr/>
                <a:graphic xmlns:a="http://schemas.openxmlformats.org/drawingml/2006/main">
                  <a:graphicData uri="http://schemas.microsoft.com/office/word/2010/wordprocessingShape">
                    <wps:wsp>
                      <wps:cNvCnPr/>
                      <wps:spPr>
                        <a:xfrm flipV="1">
                          <a:off x="0" y="0"/>
                          <a:ext cx="71120"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FDE49" id="Conector recto 35"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35pt,5.6pt" to="41.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" strokecolor="black [3213]" strokeweight="1pt">
                <w10:wrap anchorx="margin"/>
              </v:line>
            </w:pict>
          </mc:Fallback>
        </mc:AlternateContent>
      </w:r>
      <w:r w:rsidRPr="00FB1062">
        <w:rPr>
          <w:rFonts w:ascii="Times New Roman" w:hAnsi="Times New Roman" w:cs="Times New Roman"/>
          <w:b/>
          <w:bCs/>
          <w:color w:val="000000"/>
          <w:sz w:val="20"/>
          <w:szCs w:val="20"/>
          <w:lang w:val="es-ES"/>
        </w:rPr>
        <w:t>END</w:t>
      </w:r>
    </w:p>
    <w:p w14:paraId="57194619"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
          <w:bCs/>
          <w:color w:val="000000"/>
          <w:sz w:val="20"/>
          <w:szCs w:val="20"/>
          <w:lang w:val="es-ES"/>
        </w:rPr>
      </w:pPr>
      <w:r w:rsidRPr="00FB1062">
        <w:rPr>
          <w:rFonts w:ascii="Times New Roman" w:hAnsi="Times New Roman" w:cs="Times New Roman"/>
          <w:noProof/>
          <w:sz w:val="20"/>
          <w:szCs w:val="20"/>
          <w:lang w:eastAsia="es-EC"/>
        </w:rPr>
        <mc:AlternateContent>
          <mc:Choice Requires="wps">
            <w:drawing>
              <wp:anchor distT="0" distB="0" distL="114300" distR="114300" simplePos="0" relativeHeight="251682816" behindDoc="0" locked="0" layoutInCell="1" allowOverlap="1" wp14:anchorId="175FDFFD" wp14:editId="67A7898C">
                <wp:simplePos x="0" y="0"/>
                <wp:positionH relativeFrom="margin">
                  <wp:posOffset>289560</wp:posOffset>
                </wp:positionH>
                <wp:positionV relativeFrom="paragraph">
                  <wp:posOffset>76053</wp:posOffset>
                </wp:positionV>
                <wp:extent cx="71120" cy="635"/>
                <wp:effectExtent l="0" t="0" r="24130" b="37465"/>
                <wp:wrapNone/>
                <wp:docPr id="36" name="Conector recto 36"/>
                <wp:cNvGraphicFramePr/>
                <a:graphic xmlns:a="http://schemas.openxmlformats.org/drawingml/2006/main">
                  <a:graphicData uri="http://schemas.microsoft.com/office/word/2010/wordprocessingShape">
                    <wps:wsp>
                      <wps:cNvCnPr/>
                      <wps:spPr>
                        <a:xfrm flipV="1">
                          <a:off x="0" y="0"/>
                          <a:ext cx="71120"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C4FC0" id="Conector recto 36"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8pt,6pt" to="28.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" strokecolor="black [3213]" strokeweight="1pt">
                <w10:wrap anchorx="margin"/>
              </v:line>
            </w:pict>
          </mc:Fallback>
        </mc:AlternateContent>
      </w:r>
      <w:r w:rsidRPr="00FB1062">
        <w:rPr>
          <w:rFonts w:ascii="Times New Roman" w:hAnsi="Times New Roman" w:cs="Times New Roman"/>
          <w:b/>
          <w:bCs/>
          <w:color w:val="000000"/>
          <w:sz w:val="20"/>
          <w:szCs w:val="20"/>
          <w:lang w:val="es-ES"/>
        </w:rPr>
        <w:t>END</w:t>
      </w:r>
    </w:p>
    <w:p w14:paraId="7FA32231"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
          <w:bCs/>
          <w:color w:val="000000"/>
          <w:sz w:val="20"/>
          <w:szCs w:val="20"/>
          <w:lang w:val="en-US"/>
        </w:rPr>
      </w:pPr>
      <w:r w:rsidRPr="00FB1062">
        <w:rPr>
          <w:rFonts w:ascii="Times New Roman" w:hAnsi="Times New Roman" w:cs="Times New Roman"/>
          <w:b/>
          <w:bCs/>
          <w:color w:val="000000"/>
          <w:sz w:val="20"/>
          <w:szCs w:val="20"/>
          <w:lang w:val="en-US"/>
        </w:rPr>
        <w:t xml:space="preserve">IF </w:t>
      </w:r>
      <w:r w:rsidRPr="00FB1062">
        <w:rPr>
          <w:rFonts w:ascii="Times New Roman" w:hAnsi="Times New Roman" w:cs="Times New Roman"/>
          <w:bCs/>
          <w:color w:val="000000"/>
          <w:sz w:val="20"/>
          <w:szCs w:val="20"/>
          <w:lang w:val="en-US"/>
        </w:rPr>
        <w:t xml:space="preserve">the </w:t>
      </w:r>
      <w:r w:rsidRPr="00FB1062">
        <w:rPr>
          <w:rFonts w:ascii="Times New Roman" w:hAnsi="Times New Roman" w:cs="Times New Roman"/>
          <w:b/>
          <w:bCs/>
          <w:color w:val="984806" w:themeColor="accent6" w:themeShade="80"/>
          <w:sz w:val="20"/>
          <w:szCs w:val="20"/>
          <w:lang w:val="en-US"/>
        </w:rPr>
        <w:t>population</w:t>
      </w:r>
      <w:r w:rsidRPr="00FB1062">
        <w:rPr>
          <w:rFonts w:ascii="Times New Roman" w:hAnsi="Times New Roman" w:cs="Times New Roman"/>
          <w:bCs/>
          <w:color w:val="000000"/>
          <w:sz w:val="20"/>
          <w:szCs w:val="20"/>
          <w:lang w:val="en-US"/>
        </w:rPr>
        <w:t xml:space="preserve"> has converged </w:t>
      </w:r>
      <w:r w:rsidRPr="00FB1062">
        <w:rPr>
          <w:rFonts w:ascii="Times New Roman" w:hAnsi="Times New Roman" w:cs="Times New Roman"/>
          <w:b/>
          <w:bCs/>
          <w:color w:val="000000"/>
          <w:sz w:val="20"/>
          <w:szCs w:val="20"/>
          <w:lang w:val="en-US"/>
        </w:rPr>
        <w:t>THEN</w:t>
      </w:r>
    </w:p>
    <w:p w14:paraId="3063AE55"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
          <w:bCs/>
          <w:color w:val="000000"/>
          <w:sz w:val="20"/>
          <w:szCs w:val="20"/>
          <w:lang w:val="es-ES"/>
        </w:rPr>
      </w:pPr>
      <w:r w:rsidRPr="00FB1062">
        <w:rPr>
          <w:rFonts w:ascii="Times New Roman" w:hAnsi="Times New Roman" w:cs="Times New Roman"/>
          <w:b/>
          <w:bCs/>
          <w:color w:val="000000"/>
          <w:sz w:val="20"/>
          <w:szCs w:val="20"/>
          <w:lang w:val="en-US"/>
        </w:rPr>
        <w:lastRenderedPageBreak/>
        <w:t xml:space="preserve">     </w:t>
      </w:r>
      <w:proofErr w:type="spellStart"/>
      <w:r w:rsidRPr="00FB1062">
        <w:rPr>
          <w:rFonts w:ascii="Times New Roman" w:hAnsi="Times New Roman" w:cs="Times New Roman"/>
          <w:bCs/>
          <w:color w:val="000000"/>
          <w:sz w:val="20"/>
          <w:szCs w:val="20"/>
          <w:lang w:val="es-ES"/>
        </w:rPr>
        <w:t>Finished</w:t>
      </w:r>
      <w:proofErr w:type="spellEnd"/>
      <w:r w:rsidRPr="00FB1062">
        <w:rPr>
          <w:rFonts w:ascii="Times New Roman" w:hAnsi="Times New Roman" w:cs="Times New Roman"/>
          <w:bCs/>
          <w:color w:val="000000"/>
          <w:sz w:val="20"/>
          <w:szCs w:val="20"/>
          <w:lang w:val="es-ES"/>
        </w:rPr>
        <w:t>:=</w:t>
      </w:r>
      <w:r w:rsidRPr="00FB1062">
        <w:rPr>
          <w:rFonts w:ascii="Times New Roman" w:hAnsi="Times New Roman" w:cs="Times New Roman"/>
          <w:b/>
          <w:bCs/>
          <w:color w:val="000000"/>
          <w:sz w:val="20"/>
          <w:szCs w:val="20"/>
          <w:lang w:val="es-ES"/>
        </w:rPr>
        <w:t xml:space="preserve"> TRUE</w:t>
      </w:r>
    </w:p>
    <w:p w14:paraId="7B23C885" w14:textId="77777777"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
          <w:bCs/>
          <w:color w:val="000000"/>
          <w:sz w:val="20"/>
          <w:szCs w:val="20"/>
          <w:lang w:val="es-ES"/>
        </w:rPr>
      </w:pPr>
      <w:r w:rsidRPr="00FB1062">
        <w:rPr>
          <w:rFonts w:ascii="Times New Roman" w:hAnsi="Times New Roman" w:cs="Times New Roman"/>
          <w:noProof/>
          <w:sz w:val="20"/>
          <w:szCs w:val="20"/>
          <w:lang w:eastAsia="es-EC"/>
        </w:rPr>
        <mc:AlternateContent>
          <mc:Choice Requires="wps">
            <w:drawing>
              <wp:anchor distT="0" distB="0" distL="114300" distR="114300" simplePos="0" relativeHeight="251686912" behindDoc="0" locked="0" layoutInCell="1" allowOverlap="1" wp14:anchorId="018DB4F6" wp14:editId="3463F6DE">
                <wp:simplePos x="0" y="0"/>
                <wp:positionH relativeFrom="margin">
                  <wp:posOffset>219393</wp:posOffset>
                </wp:positionH>
                <wp:positionV relativeFrom="paragraph">
                  <wp:posOffset>63500</wp:posOffset>
                </wp:positionV>
                <wp:extent cx="39370" cy="0"/>
                <wp:effectExtent l="0" t="0" r="36830" b="19050"/>
                <wp:wrapNone/>
                <wp:docPr id="37" name="Conector recto 37"/>
                <wp:cNvGraphicFramePr/>
                <a:graphic xmlns:a="http://schemas.openxmlformats.org/drawingml/2006/main">
                  <a:graphicData uri="http://schemas.microsoft.com/office/word/2010/wordprocessingShape">
                    <wps:wsp>
                      <wps:cNvCnPr/>
                      <wps:spPr>
                        <a:xfrm flipV="1">
                          <a:off x="0" y="0"/>
                          <a:ext cx="393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3E2EB" id="Conector recto 37" o:spid="_x0000_s1026"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pt,5pt" to="20.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" strokecolor="black [3213]" strokeweight="1pt">
                <w10:wrap anchorx="margin"/>
              </v:line>
            </w:pict>
          </mc:Fallback>
        </mc:AlternateContent>
      </w:r>
      <w:r w:rsidRPr="00FB1062">
        <w:rPr>
          <w:rFonts w:ascii="Times New Roman" w:hAnsi="Times New Roman" w:cs="Times New Roman"/>
          <w:b/>
          <w:bCs/>
          <w:color w:val="000000"/>
          <w:sz w:val="20"/>
          <w:szCs w:val="20"/>
          <w:lang w:val="es-ES"/>
        </w:rPr>
        <w:t>END</w:t>
      </w:r>
    </w:p>
    <w:p w14:paraId="26D087C2" w14:textId="0DE14553" w:rsidR="006D2D5B" w:rsidRPr="00FB1062" w:rsidRDefault="006D2D5B" w:rsidP="00FB1062">
      <w:pPr>
        <w:pStyle w:val="Paragraphedeliste"/>
        <w:numPr>
          <w:ilvl w:val="0"/>
          <w:numId w:val="6"/>
        </w:numPr>
        <w:spacing w:line="240" w:lineRule="auto"/>
        <w:ind w:left="0" w:firstLine="0"/>
        <w:jc w:val="both"/>
        <w:rPr>
          <w:rFonts w:ascii="Times New Roman" w:hAnsi="Times New Roman" w:cs="Times New Roman"/>
          <w:b/>
          <w:bCs/>
          <w:color w:val="000000"/>
          <w:sz w:val="20"/>
          <w:szCs w:val="20"/>
          <w:lang w:val="es-ES"/>
        </w:rPr>
      </w:pPr>
      <w:r w:rsidRPr="00FB1062">
        <w:rPr>
          <w:rFonts w:ascii="Times New Roman" w:hAnsi="Times New Roman" w:cs="Times New Roman"/>
          <w:noProof/>
          <w:sz w:val="20"/>
          <w:szCs w:val="20"/>
          <w:lang w:eastAsia="es-EC"/>
        </w:rPr>
        <mc:AlternateContent>
          <mc:Choice Requires="wps">
            <w:drawing>
              <wp:anchor distT="0" distB="0" distL="114300" distR="114300" simplePos="0" relativeHeight="251674624" behindDoc="0" locked="0" layoutInCell="1" allowOverlap="1" wp14:anchorId="3C37757B" wp14:editId="28870CEB">
                <wp:simplePos x="0" y="0"/>
                <wp:positionH relativeFrom="margin">
                  <wp:posOffset>158115</wp:posOffset>
                </wp:positionH>
                <wp:positionV relativeFrom="paragraph">
                  <wp:posOffset>160655</wp:posOffset>
                </wp:positionV>
                <wp:extent cx="5270500" cy="0"/>
                <wp:effectExtent l="0" t="0" r="25400" b="19050"/>
                <wp:wrapNone/>
                <wp:docPr id="39" name="Conector recto 39"/>
                <wp:cNvGraphicFramePr/>
                <a:graphic xmlns:a="http://schemas.openxmlformats.org/drawingml/2006/main">
                  <a:graphicData uri="http://schemas.microsoft.com/office/word/2010/wordprocessingShape">
                    <wps:wsp>
                      <wps:cNvCnPr/>
                      <wps:spPr>
                        <a:xfrm>
                          <a:off x="0" y="0"/>
                          <a:ext cx="5270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4A5EB" id="Conector recto 39"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5pt,12.65pt" to="427.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" strokecolor="black [3213]" strokeweight="1pt">
                <w10:wrap anchorx="margin"/>
              </v:line>
            </w:pict>
          </mc:Fallback>
        </mc:AlternateContent>
      </w:r>
      <w:r w:rsidRPr="00FB1062">
        <w:rPr>
          <w:rFonts w:ascii="Times New Roman" w:hAnsi="Times New Roman" w:cs="Times New Roman"/>
          <w:noProof/>
          <w:sz w:val="20"/>
          <w:szCs w:val="20"/>
          <w:lang w:eastAsia="es-EC"/>
        </w:rPr>
        <mc:AlternateContent>
          <mc:Choice Requires="wps">
            <w:drawing>
              <wp:anchor distT="0" distB="0" distL="114300" distR="114300" simplePos="0" relativeHeight="251688960" behindDoc="0" locked="0" layoutInCell="1" allowOverlap="1" wp14:anchorId="7A0270A6" wp14:editId="4AA87904">
                <wp:simplePos x="0" y="0"/>
                <wp:positionH relativeFrom="margin">
                  <wp:posOffset>146685</wp:posOffset>
                </wp:positionH>
                <wp:positionV relativeFrom="paragraph">
                  <wp:posOffset>70803</wp:posOffset>
                </wp:positionV>
                <wp:extent cx="39370" cy="0"/>
                <wp:effectExtent l="0" t="0" r="36830" b="19050"/>
                <wp:wrapNone/>
                <wp:docPr id="38" name="Conector recto 38"/>
                <wp:cNvGraphicFramePr/>
                <a:graphic xmlns:a="http://schemas.openxmlformats.org/drawingml/2006/main">
                  <a:graphicData uri="http://schemas.microsoft.com/office/word/2010/wordprocessingShape">
                    <wps:wsp>
                      <wps:cNvCnPr/>
                      <wps:spPr>
                        <a:xfrm flipV="1">
                          <a:off x="0" y="0"/>
                          <a:ext cx="393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99008" id="Conector recto 38" o:spid="_x0000_s1026" style="position:absolute;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5pt,5.6pt" to="14.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" strokecolor="black [3213]" strokeweight="1pt">
                <w10:wrap anchorx="margin"/>
              </v:line>
            </w:pict>
          </mc:Fallback>
        </mc:AlternateContent>
      </w:r>
      <w:r w:rsidRPr="00FB1062">
        <w:rPr>
          <w:rFonts w:ascii="Times New Roman" w:hAnsi="Times New Roman" w:cs="Times New Roman"/>
          <w:b/>
          <w:bCs/>
          <w:color w:val="000000"/>
          <w:sz w:val="20"/>
          <w:szCs w:val="20"/>
          <w:lang w:val="es-ES"/>
        </w:rPr>
        <w:t>END</w:t>
      </w:r>
    </w:p>
    <w:p w14:paraId="375EA1C8" w14:textId="77777777" w:rsidR="007A0630" w:rsidRDefault="007A0630" w:rsidP="00FB1062">
      <w:pPr>
        <w:contextualSpacing/>
        <w:jc w:val="both"/>
        <w:rPr>
          <w:w w:val="108"/>
        </w:rPr>
      </w:pPr>
    </w:p>
    <w:p w14:paraId="48B05C12" w14:textId="77777777" w:rsidR="007A0630" w:rsidRDefault="007A0630" w:rsidP="00FB1062">
      <w:pPr>
        <w:contextualSpacing/>
        <w:jc w:val="both"/>
        <w:rPr>
          <w:w w:val="108"/>
        </w:rPr>
      </w:pPr>
    </w:p>
    <w:p w14:paraId="60F0E9BD" w14:textId="447146A7" w:rsidR="00002F1C" w:rsidRPr="00FB1062" w:rsidRDefault="00E731A7" w:rsidP="00FB1062">
      <w:pPr>
        <w:contextualSpacing/>
        <w:jc w:val="both"/>
        <w:rPr>
          <w:w w:val="108"/>
        </w:rPr>
      </w:pPr>
      <w:r w:rsidRPr="00FB1062">
        <w:rPr>
          <w:w w:val="108"/>
        </w:rPr>
        <w:t>The Nearest N</w:t>
      </w:r>
      <w:r w:rsidR="00E871F6" w:rsidRPr="00FB1062">
        <w:rPr>
          <w:w w:val="108"/>
        </w:rPr>
        <w:t xml:space="preserve">eighbor </w:t>
      </w:r>
      <w:r w:rsidRPr="00FB1062">
        <w:rPr>
          <w:w w:val="108"/>
        </w:rPr>
        <w:t xml:space="preserve">heuristic </w:t>
      </w:r>
      <w:r w:rsidR="00E871F6" w:rsidRPr="00FB1062">
        <w:rPr>
          <w:w w:val="108"/>
        </w:rPr>
        <w:t xml:space="preserve">(NN) </w:t>
      </w:r>
      <w:r w:rsidRPr="00FB1062">
        <w:rPr>
          <w:w w:val="108"/>
        </w:rPr>
        <w:t>applied to TSP tries to construct a Hamiltonian cycle of minimum total distance, based on the closest vertex to a given vertex. The NN begins selecting the lowest cost edges, however in the final stages of the process there will be v</w:t>
      </w:r>
      <w:r w:rsidR="001A2CC8" w:rsidRPr="00FB1062">
        <w:rPr>
          <w:w w:val="108"/>
        </w:rPr>
        <w:t>ertex</w:t>
      </w:r>
      <w:r w:rsidRPr="00FB1062">
        <w:rPr>
          <w:w w:val="108"/>
        </w:rPr>
        <w:t xml:space="preserve"> that connect to the high cost edges which is called myopia of the procedure. Let</w:t>
      </w:r>
      <w:r w:rsidR="00002F1C" w:rsidRPr="00FB1062">
        <w:rPr>
          <w:w w:val="108"/>
        </w:rPr>
        <w:t xml:space="preserve"> </w:t>
      </w:r>
      <m:oMath>
        <m:r>
          <w:rPr>
            <w:rFonts w:ascii="Cambria Math" w:hAnsi="Cambria Math"/>
            <w:w w:val="108"/>
            <w:lang w:val="es-ES"/>
          </w:rPr>
          <m:t>V</m:t>
        </m:r>
      </m:oMath>
      <w:r w:rsidR="00002F1C" w:rsidRPr="00FB1062">
        <w:rPr>
          <w:w w:val="108"/>
        </w:rPr>
        <w:t xml:space="preserve">: </w:t>
      </w:r>
      <w:r w:rsidRPr="00FB1062">
        <w:rPr>
          <w:w w:val="108"/>
        </w:rPr>
        <w:t xml:space="preserve">a set of vertex, and </w:t>
      </w:r>
      <m:oMath>
        <m:r>
          <w:rPr>
            <w:rFonts w:ascii="Cambria Math" w:hAnsi="Cambria Math"/>
            <w:w w:val="108"/>
            <w:lang w:val="es-ES"/>
          </w:rPr>
          <m:t>ctj</m:t>
        </m:r>
      </m:oMath>
      <w:r w:rsidRPr="00FB1062">
        <w:rPr>
          <w:w w:val="108"/>
        </w:rPr>
        <w:t>: the cost to travell from</w:t>
      </w:r>
      <w:r w:rsidR="00002F1C" w:rsidRPr="00FB1062">
        <w:rPr>
          <w:w w:val="108"/>
        </w:rPr>
        <w:t xml:space="preserve"> </w:t>
      </w:r>
      <m:oMath>
        <m:r>
          <w:rPr>
            <w:rFonts w:ascii="Cambria Math" w:hAnsi="Cambria Math"/>
            <w:w w:val="108"/>
            <w:lang w:val="es-ES"/>
          </w:rPr>
          <m:t>t</m:t>
        </m:r>
      </m:oMath>
      <w:r w:rsidRPr="00FB1062">
        <w:rPr>
          <w:w w:val="108"/>
        </w:rPr>
        <w:t xml:space="preserve"> to</w:t>
      </w:r>
      <m:oMath>
        <m:r>
          <w:rPr>
            <w:rFonts w:ascii="Cambria Math" w:hAnsi="Cambria Math"/>
            <w:w w:val="108"/>
          </w:rPr>
          <m:t xml:space="preserve"> </m:t>
        </m:r>
        <m:r>
          <w:rPr>
            <w:rFonts w:ascii="Cambria Math" w:hAnsi="Cambria Math"/>
            <w:w w:val="108"/>
            <w:lang w:val="es-ES"/>
          </w:rPr>
          <m:t>j</m:t>
        </m:r>
      </m:oMath>
      <w:r w:rsidRPr="00FB1062">
        <w:rPr>
          <w:w w:val="108"/>
        </w:rPr>
        <w:t xml:space="preserve"> </w:t>
      </w:r>
      <w:r w:rsidRPr="00FB1062">
        <w:rPr>
          <w:w w:val="108"/>
        </w:rPr>
        <w:fldChar w:fldCharType="begin" w:fldLock="1"/>
      </w:r>
      <w:r w:rsidR="00224E47" w:rsidRPr="00FB1062">
        <w:rPr>
          <w:w w:val="108"/>
        </w:rPr>
        <w:instrText>ADDIN CSL_CITATION {"citationItems":[{"id":"ITEM-1","itemData":{"author":[{"dropping-particle":"","family":"Martı","given":"Rafael","non-dropping-particle":"","parse-names":false,"suffix":""}],"container-title":"Matemátiques, Universidad de Valencia","id":"ITEM-1","issue":"1","issued":{"date-parts":[["2003"]]},"page":"3-62","title":"Procedimientos metaheurısticos en optimización combinatoria","type":"article-journal","volume":"1"},"uris":["http://www.mendeley.com/documents/?uuid=daf63f43-0076-4352-aefa-a2855f363282"]}],"mendeley":{"formattedCitation":"[20]","plainTextFormattedCitation":"[20]","previouslyFormattedCitation":"(Martı, 2003)"},"properties":{"noteIndex":0},"schema":"https://github.com/citation-style-language/schema/raw/master/csl-citation.json"}</w:instrText>
      </w:r>
      <w:r w:rsidRPr="00FB1062">
        <w:rPr>
          <w:w w:val="108"/>
        </w:rPr>
        <w:fldChar w:fldCharType="separate"/>
      </w:r>
      <w:r w:rsidR="00224E47" w:rsidRPr="00FB1062">
        <w:rPr>
          <w:noProof/>
          <w:w w:val="108"/>
        </w:rPr>
        <w:t>[20]</w:t>
      </w:r>
      <w:r w:rsidRPr="00FB1062">
        <w:rPr>
          <w:w w:val="108"/>
        </w:rPr>
        <w:fldChar w:fldCharType="end"/>
      </w:r>
      <w:r w:rsidR="00002F1C" w:rsidRPr="00FB1062">
        <w:rPr>
          <w:w w:val="108"/>
        </w:rPr>
        <w:t>.</w:t>
      </w:r>
    </w:p>
    <w:p w14:paraId="408BCF49" w14:textId="7860C7B4" w:rsidR="000A0B8F" w:rsidRPr="00FB1062" w:rsidRDefault="000B288C" w:rsidP="00FB1062">
      <w:pPr>
        <w:contextualSpacing/>
      </w:pPr>
      <w:r w:rsidRPr="00FB1062">
        <w:rPr>
          <w:noProof/>
          <w:lang w:val="es-EC" w:eastAsia="es-EC"/>
        </w:rPr>
        <mc:AlternateContent>
          <mc:Choice Requires="wps">
            <w:drawing>
              <wp:anchor distT="0" distB="0" distL="114300" distR="114300" simplePos="0" relativeHeight="251662336" behindDoc="0" locked="0" layoutInCell="1" allowOverlap="1" wp14:anchorId="633C8266" wp14:editId="1687B069">
                <wp:simplePos x="0" y="0"/>
                <wp:positionH relativeFrom="margin">
                  <wp:posOffset>169545</wp:posOffset>
                </wp:positionH>
                <wp:positionV relativeFrom="paragraph">
                  <wp:posOffset>148590</wp:posOffset>
                </wp:positionV>
                <wp:extent cx="5270500" cy="0"/>
                <wp:effectExtent l="0" t="0" r="25400" b="19050"/>
                <wp:wrapNone/>
                <wp:docPr id="2" name="Conector recto 2"/>
                <wp:cNvGraphicFramePr/>
                <a:graphic xmlns:a="http://schemas.openxmlformats.org/drawingml/2006/main">
                  <a:graphicData uri="http://schemas.microsoft.com/office/word/2010/wordprocessingShape">
                    <wps:wsp>
                      <wps:cNvCnPr/>
                      <wps:spPr>
                        <a:xfrm>
                          <a:off x="0" y="0"/>
                          <a:ext cx="5270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918BE"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35pt,11.7pt" to="42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" strokecolor="black [3213]" strokeweight="1pt">
                <w10:wrap anchorx="margin"/>
              </v:line>
            </w:pict>
          </mc:Fallback>
        </mc:AlternateContent>
      </w:r>
      <w:r w:rsidR="000A0B8F" w:rsidRPr="00FB1062">
        <w:rPr>
          <w:noProof/>
          <w:lang w:val="es-EC" w:eastAsia="es-EC"/>
        </w:rPr>
        <mc:AlternateContent>
          <mc:Choice Requires="wps">
            <w:drawing>
              <wp:anchor distT="0" distB="0" distL="114300" distR="114300" simplePos="0" relativeHeight="251661312" behindDoc="0" locked="0" layoutInCell="1" allowOverlap="1" wp14:anchorId="6E4126DF" wp14:editId="4E11E0AE">
                <wp:simplePos x="0" y="0"/>
                <wp:positionH relativeFrom="column">
                  <wp:posOffset>169545</wp:posOffset>
                </wp:positionH>
                <wp:positionV relativeFrom="paragraph">
                  <wp:posOffset>8255</wp:posOffset>
                </wp:positionV>
                <wp:extent cx="5270500" cy="0"/>
                <wp:effectExtent l="0" t="0" r="25400" b="19050"/>
                <wp:wrapNone/>
                <wp:docPr id="1" name="Conector recto 1"/>
                <wp:cNvGraphicFramePr/>
                <a:graphic xmlns:a="http://schemas.openxmlformats.org/drawingml/2006/main">
                  <a:graphicData uri="http://schemas.microsoft.com/office/word/2010/wordprocessingShape">
                    <wps:wsp>
                      <wps:cNvCnPr/>
                      <wps:spPr>
                        <a:xfrm>
                          <a:off x="0" y="0"/>
                          <a:ext cx="5270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BA208" id="Conector recto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65pt" to="428.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" strokecolor="black [3213]" strokeweight="1pt"/>
            </w:pict>
          </mc:Fallback>
        </mc:AlternateContent>
      </w:r>
      <w:r w:rsidR="009D6A66" w:rsidRPr="00FB1062">
        <w:rPr>
          <w:b/>
          <w:color w:val="000000"/>
        </w:rPr>
        <w:t>Algorithm</w:t>
      </w:r>
      <w:r w:rsidR="00E731A7" w:rsidRPr="00FB1062">
        <w:rPr>
          <w:b/>
          <w:color w:val="000000"/>
        </w:rPr>
        <w:t xml:space="preserve"> 2</w:t>
      </w:r>
      <w:r w:rsidR="000A0B8F" w:rsidRPr="00FB1062">
        <w:rPr>
          <w:b/>
          <w:color w:val="000000"/>
        </w:rPr>
        <w:t>:</w:t>
      </w:r>
      <w:r w:rsidR="00E731A7" w:rsidRPr="00FB1062">
        <w:rPr>
          <w:color w:val="000000"/>
        </w:rPr>
        <w:t xml:space="preserve"> </w:t>
      </w:r>
      <w:r w:rsidR="00E731A7" w:rsidRPr="00FB1062">
        <w:rPr>
          <w:w w:val="108"/>
        </w:rPr>
        <w:t>Nearest Neighbor heuristic</w:t>
      </w:r>
      <w:r w:rsidR="00E871F6" w:rsidRPr="00FB1062">
        <w:rPr>
          <w:w w:val="108"/>
        </w:rPr>
        <w:t xml:space="preserve"> (NN)</w:t>
      </w:r>
    </w:p>
    <w:p w14:paraId="41D12156" w14:textId="635F48BD" w:rsidR="000B288C" w:rsidRPr="00FB1062" w:rsidRDefault="000B288C" w:rsidP="00FB1062">
      <w:pPr>
        <w:pStyle w:val="Paragraphedeliste"/>
        <w:numPr>
          <w:ilvl w:val="0"/>
          <w:numId w:val="8"/>
        </w:numPr>
        <w:spacing w:line="240" w:lineRule="auto"/>
        <w:ind w:left="0" w:firstLine="0"/>
        <w:rPr>
          <w:rFonts w:ascii="Times New Roman" w:hAnsi="Times New Roman" w:cs="Times New Roman"/>
          <w:bCs/>
          <w:color w:val="000000"/>
          <w:sz w:val="20"/>
          <w:szCs w:val="20"/>
          <w:lang w:val="en-US"/>
        </w:rPr>
      </w:pPr>
      <w:r w:rsidRPr="00FB1062">
        <w:rPr>
          <w:rFonts w:ascii="Times New Roman" w:hAnsi="Times New Roman" w:cs="Times New Roman"/>
          <w:b/>
          <w:bCs/>
          <w:color w:val="000000"/>
          <w:sz w:val="20"/>
          <w:szCs w:val="20"/>
          <w:lang w:val="en-US"/>
        </w:rPr>
        <w:t>BEGIN</w:t>
      </w:r>
      <w:r w:rsidRPr="00FB1062">
        <w:rPr>
          <w:rFonts w:ascii="Times New Roman" w:hAnsi="Times New Roman" w:cs="Times New Roman"/>
          <w:bCs/>
          <w:color w:val="000000"/>
          <w:sz w:val="20"/>
          <w:szCs w:val="20"/>
          <w:lang w:val="en-US"/>
        </w:rPr>
        <w:t xml:space="preserve"> /*NN to generate an </w:t>
      </w:r>
      <w:r w:rsidRPr="00FB1062">
        <w:rPr>
          <w:rFonts w:ascii="Times New Roman" w:hAnsi="Times New Roman" w:cs="Times New Roman"/>
          <w:b/>
          <w:bCs/>
          <w:color w:val="7030A0"/>
          <w:sz w:val="20"/>
          <w:szCs w:val="20"/>
          <w:lang w:val="en-US"/>
        </w:rPr>
        <w:t>initial population</w:t>
      </w:r>
      <w:r w:rsidRPr="00FB1062">
        <w:rPr>
          <w:rFonts w:ascii="Times New Roman" w:hAnsi="Times New Roman" w:cs="Times New Roman"/>
          <w:bCs/>
          <w:color w:val="000000"/>
          <w:sz w:val="20"/>
          <w:szCs w:val="20"/>
          <w:lang w:val="en-US"/>
        </w:rPr>
        <w:t>*/</w:t>
      </w:r>
    </w:p>
    <w:p w14:paraId="4E9BEE26" w14:textId="067FE62A" w:rsidR="000A0B8F" w:rsidRPr="00FB1062" w:rsidRDefault="00A41C80" w:rsidP="00FB1062">
      <w:pPr>
        <w:pStyle w:val="Paragraphedeliste"/>
        <w:numPr>
          <w:ilvl w:val="0"/>
          <w:numId w:val="8"/>
        </w:numPr>
        <w:spacing w:line="240" w:lineRule="auto"/>
        <w:ind w:left="0" w:firstLine="0"/>
        <w:rPr>
          <w:rFonts w:ascii="Times New Roman" w:hAnsi="Times New Roman" w:cs="Times New Roman"/>
          <w:b/>
          <w:bCs/>
          <w:color w:val="000000"/>
          <w:sz w:val="20"/>
          <w:szCs w:val="20"/>
          <w:lang w:val="es-ES"/>
        </w:rPr>
      </w:pPr>
      <w:proofErr w:type="spellStart"/>
      <w:r w:rsidRPr="00FB1062">
        <w:rPr>
          <w:rFonts w:ascii="Times New Roman" w:hAnsi="Times New Roman" w:cs="Times New Roman"/>
          <w:b/>
          <w:bCs/>
          <w:color w:val="000000"/>
          <w:sz w:val="20"/>
          <w:szCs w:val="20"/>
          <w:u w:val="single"/>
          <w:lang w:val="es-ES"/>
        </w:rPr>
        <w:t>Selection</w:t>
      </w:r>
      <w:proofErr w:type="spellEnd"/>
      <w:r w:rsidRPr="00FB1062">
        <w:rPr>
          <w:rFonts w:ascii="Times New Roman" w:hAnsi="Times New Roman" w:cs="Times New Roman"/>
          <w:b/>
          <w:bCs/>
          <w:color w:val="000000"/>
          <w:sz w:val="20"/>
          <w:szCs w:val="20"/>
          <w:lang w:val="es-ES"/>
        </w:rPr>
        <w:t xml:space="preserve">: </w:t>
      </w:r>
      <w:proofErr w:type="spellStart"/>
      <w:r w:rsidRPr="00FB1062">
        <w:rPr>
          <w:rFonts w:ascii="Times New Roman" w:hAnsi="Times New Roman" w:cs="Times New Roman"/>
          <w:bCs/>
          <w:color w:val="000000"/>
          <w:sz w:val="20"/>
          <w:szCs w:val="20"/>
          <w:lang w:val="es-ES"/>
        </w:rPr>
        <w:t>select</w:t>
      </w:r>
      <w:proofErr w:type="spellEnd"/>
      <w:r w:rsidRPr="00FB1062">
        <w:rPr>
          <w:rFonts w:ascii="Times New Roman" w:hAnsi="Times New Roman" w:cs="Times New Roman"/>
          <w:bCs/>
          <w:color w:val="000000"/>
          <w:sz w:val="20"/>
          <w:szCs w:val="20"/>
          <w:lang w:val="es-ES"/>
        </w:rPr>
        <w:t xml:space="preserve"> a </w:t>
      </w:r>
      <w:proofErr w:type="spellStart"/>
      <w:r w:rsidRPr="00FB1062">
        <w:rPr>
          <w:rFonts w:ascii="Times New Roman" w:hAnsi="Times New Roman" w:cs="Times New Roman"/>
          <w:bCs/>
          <w:color w:val="000000"/>
          <w:sz w:val="20"/>
          <w:szCs w:val="20"/>
          <w:lang w:val="es-ES"/>
        </w:rPr>
        <w:t>vertex</w:t>
      </w:r>
      <w:proofErr w:type="spellEnd"/>
      <w:r w:rsidRPr="00FB1062">
        <w:rPr>
          <w:rFonts w:ascii="Times New Roman" w:hAnsi="Times New Roman" w:cs="Times New Roman"/>
          <w:bCs/>
          <w:color w:val="000000"/>
          <w:sz w:val="20"/>
          <w:szCs w:val="20"/>
          <w:lang w:val="es-ES"/>
        </w:rPr>
        <w:t xml:space="preserve"> </w:t>
      </w:r>
      <w:proofErr w:type="spellStart"/>
      <w:r w:rsidRPr="00FB1062">
        <w:rPr>
          <w:rFonts w:ascii="Times New Roman" w:hAnsi="Times New Roman" w:cs="Times New Roman"/>
          <w:bCs/>
          <w:color w:val="000000"/>
          <w:sz w:val="20"/>
          <w:szCs w:val="20"/>
          <w:lang w:val="es-ES"/>
        </w:rPr>
        <w:t>randomly</w:t>
      </w:r>
      <w:proofErr w:type="spellEnd"/>
      <w:r w:rsidRPr="00FB1062">
        <w:rPr>
          <w:rFonts w:ascii="Times New Roman" w:hAnsi="Times New Roman" w:cs="Times New Roman"/>
          <w:bCs/>
          <w:color w:val="000000"/>
          <w:sz w:val="20"/>
          <w:szCs w:val="20"/>
          <w:lang w:val="es-ES"/>
        </w:rPr>
        <w:t xml:space="preserve"> </w:t>
      </w:r>
    </w:p>
    <w:p w14:paraId="2216A181" w14:textId="1B60955E" w:rsidR="00D92FA6" w:rsidRPr="00FB1062" w:rsidRDefault="00D92FA6" w:rsidP="00FB1062">
      <w:pPr>
        <w:pStyle w:val="Paragraphedeliste"/>
        <w:numPr>
          <w:ilvl w:val="0"/>
          <w:numId w:val="8"/>
        </w:numPr>
        <w:spacing w:line="240" w:lineRule="auto"/>
        <w:ind w:left="0" w:firstLine="0"/>
        <w:rPr>
          <w:rFonts w:ascii="Times New Roman" w:hAnsi="Times New Roman" w:cs="Times New Roman"/>
          <w:b/>
          <w:bCs/>
          <w:color w:val="000000"/>
          <w:sz w:val="20"/>
          <w:szCs w:val="20"/>
          <w:lang w:val="es-ES"/>
        </w:rPr>
      </w:pPr>
      <w:r w:rsidRPr="00FB1062">
        <w:rPr>
          <w:rFonts w:ascii="Times New Roman" w:hAnsi="Times New Roman" w:cs="Times New Roman"/>
          <w:b/>
          <w:sz w:val="20"/>
          <w:szCs w:val="20"/>
          <w:lang w:eastAsia="es-EC"/>
        </w:rPr>
        <w:t>DO</w:t>
      </w:r>
      <w:r w:rsidRPr="00FB1062">
        <w:rPr>
          <w:rFonts w:ascii="Times New Roman" w:hAnsi="Times New Roman" w:cs="Times New Roman"/>
          <w:sz w:val="20"/>
          <w:szCs w:val="20"/>
          <w:lang w:eastAsia="es-EC"/>
        </w:rPr>
        <w:t xml:space="preserve"> </w:t>
      </w:r>
      <m:oMath>
        <m:r>
          <w:rPr>
            <w:rFonts w:ascii="Cambria Math" w:hAnsi="Cambria Math" w:cs="Times New Roman"/>
            <w:sz w:val="20"/>
            <w:szCs w:val="20"/>
            <w:lang w:val="es-ES"/>
          </w:rPr>
          <m:t>t=j  y  W=V \ {j}.</m:t>
        </m:r>
      </m:oMath>
    </w:p>
    <w:p w14:paraId="7CC057B4" w14:textId="5A1231B9" w:rsidR="00D92FA6" w:rsidRPr="00FB1062" w:rsidRDefault="009D6A66" w:rsidP="00FB1062">
      <w:pPr>
        <w:pStyle w:val="Paragraphedeliste"/>
        <w:numPr>
          <w:ilvl w:val="0"/>
          <w:numId w:val="8"/>
        </w:numPr>
        <w:spacing w:line="240" w:lineRule="auto"/>
        <w:ind w:left="0" w:firstLine="0"/>
        <w:rPr>
          <w:rFonts w:ascii="Times New Roman" w:eastAsiaTheme="minorEastAsia" w:hAnsi="Times New Roman" w:cs="Times New Roman"/>
          <w:b/>
          <w:bCs/>
          <w:color w:val="000000"/>
          <w:sz w:val="20"/>
          <w:szCs w:val="20"/>
          <w:lang w:val="es-ES"/>
        </w:rPr>
      </w:pPr>
      <w:r w:rsidRPr="00FB1062">
        <w:rPr>
          <w:rFonts w:ascii="Times New Roman" w:hAnsi="Times New Roman" w:cs="Times New Roman"/>
          <w:noProof/>
          <w:sz w:val="20"/>
          <w:szCs w:val="20"/>
          <w:u w:val="single"/>
          <w:lang w:eastAsia="es-EC"/>
        </w:rPr>
        <mc:AlternateContent>
          <mc:Choice Requires="wps">
            <w:drawing>
              <wp:anchor distT="0" distB="0" distL="114300" distR="114300" simplePos="0" relativeHeight="251670528" behindDoc="0" locked="0" layoutInCell="1" allowOverlap="1" wp14:anchorId="374B5F37" wp14:editId="4C18DC6D">
                <wp:simplePos x="0" y="0"/>
                <wp:positionH relativeFrom="margin">
                  <wp:posOffset>368300</wp:posOffset>
                </wp:positionH>
                <wp:positionV relativeFrom="paragraph">
                  <wp:posOffset>86360</wp:posOffset>
                </wp:positionV>
                <wp:extent cx="5080" cy="629920"/>
                <wp:effectExtent l="0" t="0" r="33020" b="36830"/>
                <wp:wrapNone/>
                <wp:docPr id="12" name="Conector recto 12"/>
                <wp:cNvGraphicFramePr/>
                <a:graphic xmlns:a="http://schemas.openxmlformats.org/drawingml/2006/main">
                  <a:graphicData uri="http://schemas.microsoft.com/office/word/2010/wordprocessingShape">
                    <wps:wsp>
                      <wps:cNvCnPr/>
                      <wps:spPr>
                        <a:xfrm flipH="1">
                          <a:off x="0" y="0"/>
                          <a:ext cx="5080" cy="6299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F85AD" id="Conector recto 12" o:spid="_x0000_s1026" style="position:absolute;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pt,6.8pt" to="29.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" strokecolor="black [3213]" strokeweight="1pt">
                <w10:wrap anchorx="margin"/>
              </v:line>
            </w:pict>
          </mc:Fallback>
        </mc:AlternateContent>
      </w:r>
      <w:r w:rsidRPr="00FB1062">
        <w:rPr>
          <w:rFonts w:ascii="Times New Roman" w:hAnsi="Times New Roman" w:cs="Times New Roman"/>
          <w:noProof/>
          <w:sz w:val="20"/>
          <w:szCs w:val="20"/>
          <w:lang w:eastAsia="es-EC"/>
        </w:rPr>
        <mc:AlternateContent>
          <mc:Choice Requires="wps">
            <w:drawing>
              <wp:anchor distT="0" distB="0" distL="114300" distR="114300" simplePos="0" relativeHeight="251694080" behindDoc="0" locked="0" layoutInCell="1" allowOverlap="1" wp14:anchorId="4DAA2DD5" wp14:editId="0295350F">
                <wp:simplePos x="0" y="0"/>
                <wp:positionH relativeFrom="margin">
                  <wp:posOffset>368300</wp:posOffset>
                </wp:positionH>
                <wp:positionV relativeFrom="paragraph">
                  <wp:posOffset>84455</wp:posOffset>
                </wp:positionV>
                <wp:extent cx="71120" cy="635"/>
                <wp:effectExtent l="0" t="0" r="24130" b="37465"/>
                <wp:wrapNone/>
                <wp:docPr id="43" name="Conector recto 43"/>
                <wp:cNvGraphicFramePr/>
                <a:graphic xmlns:a="http://schemas.openxmlformats.org/drawingml/2006/main">
                  <a:graphicData uri="http://schemas.microsoft.com/office/word/2010/wordprocessingShape">
                    <wps:wsp>
                      <wps:cNvCnPr/>
                      <wps:spPr>
                        <a:xfrm flipV="1">
                          <a:off x="0" y="0"/>
                          <a:ext cx="71120"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52749" id="Conector recto 43" o:spid="_x0000_s1026" style="position:absolute;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pt,6.65pt" to="34.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" strokecolor="black [3213]" strokeweight="1pt">
                <w10:wrap anchorx="margin"/>
              </v:line>
            </w:pict>
          </mc:Fallback>
        </mc:AlternateContent>
      </w:r>
      <w:r w:rsidR="00D92FA6" w:rsidRPr="00FB1062">
        <w:rPr>
          <w:rFonts w:ascii="Times New Roman" w:hAnsi="Times New Roman" w:cs="Times New Roman"/>
          <w:b/>
          <w:sz w:val="20"/>
          <w:szCs w:val="20"/>
          <w:lang w:eastAsia="es-EC"/>
        </w:rPr>
        <w:t>WHILE</w:t>
      </w:r>
      <w:r w:rsidR="00D92FA6" w:rsidRPr="00FB1062">
        <w:rPr>
          <w:rFonts w:ascii="Times New Roman" w:hAnsi="Times New Roman" w:cs="Times New Roman"/>
          <w:sz w:val="20"/>
          <w:szCs w:val="20"/>
          <w:lang w:eastAsia="es-EC"/>
        </w:rPr>
        <w:t xml:space="preserve"> </w:t>
      </w:r>
      <m:oMath>
        <m:d>
          <m:dPr>
            <m:ctrlPr>
              <w:rPr>
                <w:rFonts w:ascii="Cambria Math" w:hAnsi="Cambria Math" w:cs="Times New Roman"/>
                <w:i/>
                <w:sz w:val="20"/>
                <w:szCs w:val="20"/>
                <w:lang w:val="es-ES"/>
              </w:rPr>
            </m:ctrlPr>
          </m:dPr>
          <m:e>
            <m:r>
              <w:rPr>
                <w:rFonts w:ascii="Cambria Math" w:hAnsi="Cambria Math" w:cs="Times New Roman"/>
                <w:sz w:val="20"/>
                <w:szCs w:val="20"/>
                <w:lang w:val="es-ES"/>
              </w:rPr>
              <m:t>W≠Ø</m:t>
            </m:r>
          </m:e>
        </m:d>
      </m:oMath>
    </w:p>
    <w:p w14:paraId="3DDFA330" w14:textId="025EA26E" w:rsidR="00D92FA6" w:rsidRPr="00FB1062" w:rsidRDefault="00D92FA6" w:rsidP="00FB1062">
      <w:pPr>
        <w:pStyle w:val="Paragraphedeliste"/>
        <w:numPr>
          <w:ilvl w:val="0"/>
          <w:numId w:val="8"/>
        </w:numPr>
        <w:spacing w:line="240" w:lineRule="auto"/>
        <w:ind w:left="0" w:firstLine="0"/>
        <w:rPr>
          <w:rFonts w:ascii="Cambria Math" w:hAnsi="Cambria Math" w:cs="Times New Roman"/>
          <w:sz w:val="20"/>
          <w:szCs w:val="20"/>
          <w:lang w:val="en-US"/>
          <w:oMath/>
        </w:rPr>
      </w:pPr>
      <w:r w:rsidRPr="00FB1062">
        <w:rPr>
          <w:rFonts w:ascii="Times New Roman" w:eastAsiaTheme="minorEastAsia" w:hAnsi="Times New Roman" w:cs="Times New Roman"/>
          <w:b/>
          <w:sz w:val="20"/>
          <w:szCs w:val="20"/>
          <w:u w:val="single"/>
          <w:lang w:val="en-US"/>
        </w:rPr>
        <w:t>Take</w:t>
      </w:r>
      <w:r w:rsidRPr="00FB1062">
        <w:rPr>
          <w:rFonts w:ascii="Times New Roman" w:eastAsiaTheme="minorEastAsia" w:hAnsi="Times New Roman" w:cs="Times New Roman"/>
          <w:sz w:val="20"/>
          <w:szCs w:val="20"/>
          <w:lang w:val="en-US"/>
        </w:rPr>
        <w:t xml:space="preserve"> an </w:t>
      </w:r>
      <m:oMath>
        <m:r>
          <w:rPr>
            <w:rFonts w:ascii="Cambria Math" w:hAnsi="Cambria Math" w:cs="Times New Roman"/>
            <w:sz w:val="20"/>
            <w:szCs w:val="20"/>
            <w:lang w:val="es-ES"/>
          </w:rPr>
          <m:t>j</m:t>
        </m:r>
        <m:r>
          <w:rPr>
            <w:rFonts w:ascii="Cambria Math" w:hAnsi="Cambria Math" w:cs="Times New Roman"/>
            <w:sz w:val="20"/>
            <w:szCs w:val="20"/>
            <w:lang w:val="en-US"/>
          </w:rPr>
          <m:t>∊</m:t>
        </m:r>
        <m:r>
          <w:rPr>
            <w:rFonts w:ascii="Cambria Math" w:hAnsi="Cambria Math" w:cs="Times New Roman"/>
            <w:sz w:val="20"/>
            <w:szCs w:val="20"/>
            <w:lang w:val="es-ES"/>
          </w:rPr>
          <m:t>W</m:t>
        </m:r>
        <m:r>
          <w:rPr>
            <w:rFonts w:ascii="Cambria Math" w:hAnsi="Cambria Math" w:cs="Times New Roman"/>
            <w:sz w:val="20"/>
            <w:szCs w:val="20"/>
            <w:lang w:val="en-US"/>
          </w:rPr>
          <m:t>/</m:t>
        </m:r>
        <m:r>
          <w:rPr>
            <w:rFonts w:ascii="Cambria Math" w:hAnsi="Cambria Math" w:cs="Times New Roman"/>
            <w:sz w:val="20"/>
            <w:szCs w:val="20"/>
            <w:lang w:val="es-ES"/>
          </w:rPr>
          <m:t>ctj</m:t>
        </m:r>
        <m:r>
          <w:rPr>
            <w:rFonts w:ascii="Cambria Math" w:hAnsi="Cambria Math" w:cs="Times New Roman"/>
            <w:sz w:val="20"/>
            <w:szCs w:val="20"/>
            <w:lang w:val="en-US"/>
          </w:rPr>
          <m:t>=</m:t>
        </m:r>
        <m:r>
          <w:rPr>
            <w:rFonts w:ascii="Cambria Math" w:hAnsi="Cambria Math" w:cs="Times New Roman"/>
            <w:sz w:val="20"/>
            <w:szCs w:val="20"/>
            <w:lang w:val="es-ES"/>
          </w:rPr>
          <m:t>min</m:t>
        </m:r>
        <m:r>
          <w:rPr>
            <w:rFonts w:ascii="Cambria Math" w:hAnsi="Cambria Math" w:cs="Times New Roman"/>
            <w:sz w:val="20"/>
            <w:szCs w:val="20"/>
            <w:lang w:val="en-US"/>
          </w:rPr>
          <m:t>{</m:t>
        </m:r>
        <m:r>
          <w:rPr>
            <w:rFonts w:ascii="Cambria Math" w:hAnsi="Cambria Math" w:cs="Times New Roman"/>
            <w:sz w:val="20"/>
            <w:szCs w:val="20"/>
            <w:lang w:val="es-ES"/>
          </w:rPr>
          <m:t>cti</m:t>
        </m:r>
        <m:r>
          <w:rPr>
            <w:rFonts w:ascii="Cambria Math" w:hAnsi="Cambria Math" w:cs="Times New Roman"/>
            <w:sz w:val="20"/>
            <w:szCs w:val="20"/>
            <w:lang w:val="en-US"/>
          </w:rPr>
          <m:t>/</m:t>
        </m:r>
        <m:r>
          <w:rPr>
            <w:rFonts w:ascii="Cambria Math" w:hAnsi="Cambria Math" w:cs="Times New Roman"/>
            <w:sz w:val="20"/>
            <w:szCs w:val="20"/>
            <w:lang w:val="es-ES"/>
          </w:rPr>
          <m:t>i</m:t>
        </m:r>
        <m:r>
          <w:rPr>
            <w:rFonts w:ascii="Cambria Math" w:hAnsi="Cambria Math" w:cs="Times New Roman"/>
            <w:sz w:val="20"/>
            <w:szCs w:val="20"/>
            <w:lang w:val="en-US"/>
          </w:rPr>
          <m:t>∊</m:t>
        </m:r>
        <m:r>
          <w:rPr>
            <w:rFonts w:ascii="Cambria Math" w:hAnsi="Cambria Math" w:cs="Times New Roman"/>
            <w:sz w:val="20"/>
            <w:szCs w:val="20"/>
            <w:lang w:val="es-ES"/>
          </w:rPr>
          <m:t>W</m:t>
        </m:r>
        <m:r>
          <w:rPr>
            <w:rFonts w:ascii="Cambria Math" w:hAnsi="Cambria Math" w:cs="Times New Roman"/>
            <w:sz w:val="20"/>
            <w:szCs w:val="20"/>
            <w:lang w:val="en-US"/>
          </w:rPr>
          <m:t>}</m:t>
        </m:r>
      </m:oMath>
    </w:p>
    <w:p w14:paraId="4091A1B1" w14:textId="75BC0237" w:rsidR="00D92FA6" w:rsidRPr="00FB1062" w:rsidRDefault="00D92FA6" w:rsidP="00FB1062">
      <w:pPr>
        <w:pStyle w:val="Paragraphedeliste"/>
        <w:numPr>
          <w:ilvl w:val="0"/>
          <w:numId w:val="8"/>
        </w:numPr>
        <w:spacing w:line="240" w:lineRule="auto"/>
        <w:ind w:left="0" w:firstLine="0"/>
        <w:rPr>
          <w:rFonts w:ascii="Cambria Math" w:hAnsi="Cambria Math" w:cs="Times New Roman"/>
          <w:sz w:val="20"/>
          <w:szCs w:val="20"/>
          <w:lang w:val="es-ES"/>
          <w:oMath/>
        </w:rPr>
      </w:pPr>
      <w:r w:rsidRPr="00FB1062">
        <w:rPr>
          <w:rFonts w:ascii="Times New Roman" w:eastAsiaTheme="minorEastAsia" w:hAnsi="Times New Roman" w:cs="Times New Roman"/>
          <w:b/>
          <w:sz w:val="20"/>
          <w:szCs w:val="20"/>
          <w:u w:val="single"/>
          <w:lang w:val="es-ES"/>
        </w:rPr>
        <w:t>Connect</w:t>
      </w:r>
      <w:r w:rsidRPr="00FB1062">
        <w:rPr>
          <w:rFonts w:ascii="Times New Roman" w:eastAsiaTheme="minorEastAsia" w:hAnsi="Times New Roman" w:cs="Times New Roman"/>
          <w:sz w:val="20"/>
          <w:szCs w:val="20"/>
          <w:lang w:val="es-ES"/>
        </w:rPr>
        <w:t xml:space="preserve"> </w:t>
      </w:r>
      <m:oMath>
        <m:r>
          <w:rPr>
            <w:rFonts w:ascii="Cambria Math" w:hAnsi="Cambria Math" w:cs="Times New Roman"/>
            <w:sz w:val="20"/>
            <w:szCs w:val="20"/>
            <w:lang w:val="es-ES"/>
          </w:rPr>
          <m:t>t to j</m:t>
        </m:r>
      </m:oMath>
    </w:p>
    <w:p w14:paraId="1B065F20" w14:textId="13E5B20A" w:rsidR="009D6A66" w:rsidRPr="00FB1062" w:rsidRDefault="00D92FA6" w:rsidP="00FB1062">
      <w:pPr>
        <w:pStyle w:val="Paragraphedeliste"/>
        <w:numPr>
          <w:ilvl w:val="0"/>
          <w:numId w:val="8"/>
        </w:numPr>
        <w:spacing w:line="240" w:lineRule="auto"/>
        <w:ind w:left="0" w:firstLine="0"/>
        <w:rPr>
          <w:rFonts w:ascii="Times New Roman" w:eastAsiaTheme="minorEastAsia" w:hAnsi="Times New Roman" w:cs="Times New Roman"/>
          <w:b/>
          <w:bCs/>
          <w:color w:val="000000"/>
          <w:sz w:val="20"/>
          <w:szCs w:val="20"/>
          <w:lang w:val="es-ES"/>
        </w:rPr>
      </w:pPr>
      <w:r w:rsidRPr="00FB1062">
        <w:rPr>
          <w:rFonts w:ascii="Times New Roman" w:eastAsiaTheme="minorEastAsia" w:hAnsi="Times New Roman" w:cs="Times New Roman"/>
          <w:b/>
          <w:sz w:val="20"/>
          <w:szCs w:val="20"/>
          <w:u w:val="single"/>
          <w:lang w:val="es-ES"/>
        </w:rPr>
        <w:t>Do</w:t>
      </w:r>
      <m:oMath>
        <m:r>
          <w:rPr>
            <w:rFonts w:ascii="Cambria Math" w:hAnsi="Cambria Math" w:cs="Times New Roman"/>
            <w:sz w:val="20"/>
            <w:szCs w:val="20"/>
            <w:lang w:val="es-ES"/>
          </w:rPr>
          <m:t xml:space="preserve"> W=W\</m:t>
        </m:r>
        <m:d>
          <m:dPr>
            <m:begChr m:val="{"/>
            <m:endChr m:val="}"/>
            <m:ctrlPr>
              <w:rPr>
                <w:rFonts w:ascii="Cambria Math" w:hAnsi="Cambria Math" w:cs="Times New Roman"/>
                <w:i/>
                <w:sz w:val="20"/>
                <w:szCs w:val="20"/>
                <w:lang w:val="es-ES"/>
              </w:rPr>
            </m:ctrlPr>
          </m:dPr>
          <m:e>
            <m:r>
              <w:rPr>
                <w:rFonts w:ascii="Cambria Math" w:hAnsi="Cambria Math" w:cs="Times New Roman"/>
                <w:sz w:val="20"/>
                <w:szCs w:val="20"/>
                <w:lang w:val="es-ES"/>
              </w:rPr>
              <m:t>j</m:t>
            </m:r>
          </m:e>
        </m:d>
        <m:r>
          <w:rPr>
            <w:rFonts w:ascii="Cambria Math" w:hAnsi="Cambria Math" w:cs="Times New Roman"/>
            <w:sz w:val="20"/>
            <w:szCs w:val="20"/>
            <w:lang w:val="es-ES"/>
          </w:rPr>
          <m:t xml:space="preserve"> and  t=j</m:t>
        </m:r>
      </m:oMath>
    </w:p>
    <w:p w14:paraId="489362E7" w14:textId="42FF3838" w:rsidR="000A0B8F" w:rsidRPr="00FB1062" w:rsidRDefault="009D6A66" w:rsidP="00FB1062">
      <w:pPr>
        <w:pStyle w:val="Paragraphedeliste"/>
        <w:numPr>
          <w:ilvl w:val="0"/>
          <w:numId w:val="8"/>
        </w:numPr>
        <w:spacing w:line="240" w:lineRule="auto"/>
        <w:ind w:left="0" w:firstLine="0"/>
        <w:rPr>
          <w:rFonts w:ascii="Times New Roman" w:eastAsiaTheme="minorEastAsia" w:hAnsi="Times New Roman" w:cs="Times New Roman"/>
          <w:b/>
          <w:bCs/>
          <w:color w:val="000000"/>
          <w:sz w:val="20"/>
          <w:szCs w:val="20"/>
          <w:lang w:val="es-ES"/>
        </w:rPr>
      </w:pPr>
      <w:r w:rsidRPr="00FB1062">
        <w:rPr>
          <w:rFonts w:ascii="Times New Roman" w:hAnsi="Times New Roman" w:cs="Times New Roman"/>
          <w:noProof/>
          <w:sz w:val="20"/>
          <w:szCs w:val="20"/>
          <w:lang w:eastAsia="es-EC"/>
        </w:rPr>
        <mc:AlternateContent>
          <mc:Choice Requires="wps">
            <w:drawing>
              <wp:anchor distT="0" distB="0" distL="114300" distR="114300" simplePos="0" relativeHeight="251663360" behindDoc="0" locked="0" layoutInCell="1" allowOverlap="1" wp14:anchorId="4CE1D31E" wp14:editId="3EF291E6">
                <wp:simplePos x="0" y="0"/>
                <wp:positionH relativeFrom="margin">
                  <wp:posOffset>158115</wp:posOffset>
                </wp:positionH>
                <wp:positionV relativeFrom="paragraph">
                  <wp:posOffset>204470</wp:posOffset>
                </wp:positionV>
                <wp:extent cx="5270500" cy="0"/>
                <wp:effectExtent l="0" t="0" r="25400" b="19050"/>
                <wp:wrapNone/>
                <wp:docPr id="11" name="Conector recto 11"/>
                <wp:cNvGraphicFramePr/>
                <a:graphic xmlns:a="http://schemas.openxmlformats.org/drawingml/2006/main">
                  <a:graphicData uri="http://schemas.microsoft.com/office/word/2010/wordprocessingShape">
                    <wps:wsp>
                      <wps:cNvCnPr/>
                      <wps:spPr>
                        <a:xfrm>
                          <a:off x="0" y="0"/>
                          <a:ext cx="5270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171E8" id="Conector recto 1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5pt,16.1pt" to="427.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" strokecolor="black [3213]" strokeweight="1pt">
                <w10:wrap anchorx="margin"/>
              </v:line>
            </w:pict>
          </mc:Fallback>
        </mc:AlternateContent>
      </w:r>
      <w:r w:rsidRPr="00FB1062">
        <w:rPr>
          <w:rFonts w:ascii="Times New Roman" w:hAnsi="Times New Roman" w:cs="Times New Roman"/>
          <w:noProof/>
          <w:sz w:val="20"/>
          <w:szCs w:val="20"/>
          <w:lang w:eastAsia="es-EC"/>
        </w:rPr>
        <mc:AlternateContent>
          <mc:Choice Requires="wps">
            <w:drawing>
              <wp:anchor distT="0" distB="0" distL="114300" distR="114300" simplePos="0" relativeHeight="251664384" behindDoc="0" locked="0" layoutInCell="1" allowOverlap="1" wp14:anchorId="0E454E05" wp14:editId="59CD9F5B">
                <wp:simplePos x="0" y="0"/>
                <wp:positionH relativeFrom="margin">
                  <wp:posOffset>372745</wp:posOffset>
                </wp:positionH>
                <wp:positionV relativeFrom="paragraph">
                  <wp:posOffset>52705</wp:posOffset>
                </wp:positionV>
                <wp:extent cx="71120" cy="635"/>
                <wp:effectExtent l="0" t="0" r="24130" b="37465"/>
                <wp:wrapNone/>
                <wp:docPr id="4" name="Conector recto 4"/>
                <wp:cNvGraphicFramePr/>
                <a:graphic xmlns:a="http://schemas.openxmlformats.org/drawingml/2006/main">
                  <a:graphicData uri="http://schemas.microsoft.com/office/word/2010/wordprocessingShape">
                    <wps:wsp>
                      <wps:cNvCnPr/>
                      <wps:spPr>
                        <a:xfrm flipV="1">
                          <a:off x="0" y="0"/>
                          <a:ext cx="71120"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09426" id="Conector recto 4"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5pt,4.15pt" to="34.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" strokecolor="black [3213]" strokeweight="1pt">
                <w10:wrap anchorx="margin"/>
              </v:line>
            </w:pict>
          </mc:Fallback>
        </mc:AlternateContent>
      </w:r>
      <w:r w:rsidRPr="00FB1062">
        <w:rPr>
          <w:rFonts w:ascii="Times New Roman" w:eastAsiaTheme="minorEastAsia" w:hAnsi="Times New Roman" w:cs="Times New Roman"/>
          <w:b/>
          <w:sz w:val="20"/>
          <w:szCs w:val="20"/>
          <w:lang w:val="es-ES"/>
        </w:rPr>
        <w:t>END</w:t>
      </w:r>
    </w:p>
    <w:p w14:paraId="50C53088" w14:textId="2B53A575" w:rsidR="00DB1E32" w:rsidRPr="00FB1062" w:rsidRDefault="00DB1E32" w:rsidP="00FB1062">
      <w:pPr>
        <w:contextualSpacing/>
        <w:rPr>
          <w:w w:val="108"/>
        </w:rPr>
      </w:pPr>
    </w:p>
    <w:p w14:paraId="15324346" w14:textId="64513DD8" w:rsidR="00E434B3" w:rsidRPr="00FB1062" w:rsidRDefault="00FB4365" w:rsidP="00FB1062">
      <w:pPr>
        <w:contextualSpacing/>
        <w:jc w:val="both"/>
        <w:rPr>
          <w:w w:val="108"/>
        </w:rPr>
      </w:pPr>
      <w:r w:rsidRPr="00267092">
        <w:rPr>
          <w:b/>
          <w:bCs/>
          <w:w w:val="108"/>
        </w:rPr>
        <w:t>2.10.</w:t>
      </w:r>
      <w:r w:rsidRPr="00267092">
        <w:rPr>
          <w:b/>
          <w:bCs/>
          <w:w w:val="108"/>
        </w:rPr>
        <w:tab/>
      </w:r>
      <w:r w:rsidR="00B506BF" w:rsidRPr="00267092">
        <w:rPr>
          <w:b/>
          <w:w w:val="108"/>
        </w:rPr>
        <w:t>Implementation of GA</w:t>
      </w:r>
    </w:p>
    <w:p w14:paraId="002882C6" w14:textId="77777777" w:rsidR="00267092" w:rsidRDefault="00267092" w:rsidP="00FB1062">
      <w:pPr>
        <w:contextualSpacing/>
        <w:jc w:val="both"/>
        <w:rPr>
          <w:w w:val="108"/>
        </w:rPr>
      </w:pPr>
    </w:p>
    <w:p w14:paraId="45FAFB88" w14:textId="474D6BAC" w:rsidR="00300D8D" w:rsidRPr="00FB1062" w:rsidRDefault="00300D8D" w:rsidP="00FB1062">
      <w:pPr>
        <w:contextualSpacing/>
        <w:jc w:val="both"/>
        <w:rPr>
          <w:w w:val="108"/>
        </w:rPr>
      </w:pPr>
      <w:r w:rsidRPr="00FB1062">
        <w:rPr>
          <w:w w:val="108"/>
        </w:rPr>
        <w:t>In order to solve the problem of planning the</w:t>
      </w:r>
      <w:r w:rsidR="00D26DF9" w:rsidRPr="00FB1062">
        <w:rPr>
          <w:w w:val="108"/>
        </w:rPr>
        <w:t xml:space="preserve"> sequences of</w:t>
      </w:r>
      <w:r w:rsidRPr="00FB1062">
        <w:rPr>
          <w:w w:val="108"/>
        </w:rPr>
        <w:t xml:space="preserve"> routes ser</w:t>
      </w:r>
      <w:r w:rsidR="00D26DF9" w:rsidRPr="00FB1062">
        <w:rPr>
          <w:w w:val="108"/>
        </w:rPr>
        <w:t>ving the studied</w:t>
      </w:r>
      <w:r w:rsidRPr="00FB1062">
        <w:rPr>
          <w:w w:val="108"/>
        </w:rPr>
        <w:t xml:space="preserve"> company's customers in the</w:t>
      </w:r>
      <w:r w:rsidR="00AD5E66" w:rsidRPr="00FB1062">
        <w:rPr>
          <w:w w:val="108"/>
        </w:rPr>
        <w:t xml:space="preserve"> urban perimeter of DMQ</w:t>
      </w:r>
      <w:r w:rsidR="00D26DF9" w:rsidRPr="00FB1062">
        <w:rPr>
          <w:w w:val="108"/>
        </w:rPr>
        <w:t>.</w:t>
      </w:r>
      <w:r w:rsidRPr="00FB1062">
        <w:rPr>
          <w:w w:val="108"/>
        </w:rPr>
        <w:t xml:space="preserve"> A GA model had to be applied whose objective function is based on the VRPTW model with the addition of a restricti</w:t>
      </w:r>
      <w:r w:rsidR="00D26DF9" w:rsidRPr="00FB1062">
        <w:rPr>
          <w:w w:val="108"/>
        </w:rPr>
        <w:t>on to limit the load capacity of</w:t>
      </w:r>
      <w:r w:rsidRPr="00FB1062">
        <w:rPr>
          <w:w w:val="108"/>
        </w:rPr>
        <w:t xml:space="preserve"> the vehicle.</w:t>
      </w:r>
    </w:p>
    <w:p w14:paraId="48907290" w14:textId="605D69ED" w:rsidR="00300D8D" w:rsidRPr="00FB1062" w:rsidRDefault="00300D8D" w:rsidP="00FB1062">
      <w:pPr>
        <w:contextualSpacing/>
        <w:jc w:val="both"/>
        <w:rPr>
          <w:w w:val="108"/>
        </w:rPr>
      </w:pPr>
      <w:r w:rsidRPr="00FB1062">
        <w:rPr>
          <w:w w:val="108"/>
        </w:rPr>
        <w:t xml:space="preserve">Under this approach, this routing algorithm was implemented under the C# programming language included in the Visual Studio 2012 package, the customer database was managed through the Office </w:t>
      </w:r>
      <w:proofErr w:type="spellStart"/>
      <w:r w:rsidRPr="00FB1062">
        <w:rPr>
          <w:w w:val="108"/>
        </w:rPr>
        <w:t>Acces</w:t>
      </w:r>
      <w:proofErr w:type="spellEnd"/>
      <w:r w:rsidRPr="00FB1062">
        <w:rPr>
          <w:w w:val="108"/>
        </w:rPr>
        <w:t xml:space="preserve"> 2007 program. </w:t>
      </w:r>
      <w:r w:rsidR="00D26DF9" w:rsidRPr="00FB1062">
        <w:rPr>
          <w:w w:val="108"/>
        </w:rPr>
        <w:t xml:space="preserve">We used a </w:t>
      </w:r>
      <w:r w:rsidRPr="00FB1062">
        <w:rPr>
          <w:w w:val="108"/>
        </w:rPr>
        <w:t>computer, Intel Core i5 CPU M480 @ 2.67GHz, 4.0GB RAM, 64 bits operating system.</w:t>
      </w:r>
    </w:p>
    <w:p w14:paraId="6887D634" w14:textId="45207A9D" w:rsidR="00300D8D" w:rsidRPr="00FB1062" w:rsidRDefault="00300D8D" w:rsidP="00FB1062">
      <w:pPr>
        <w:contextualSpacing/>
        <w:jc w:val="both"/>
        <w:rPr>
          <w:w w:val="108"/>
        </w:rPr>
      </w:pPr>
      <w:r w:rsidRPr="00FB1062">
        <w:rPr>
          <w:w w:val="108"/>
        </w:rPr>
        <w:t>Next, a user-friendly application was designed, in which the data must be entered within the different forms. That is, you must select each of the customers to assign them to the route. Within that form, you must also choose the metric to be used for the calculation of geographical distances</w:t>
      </w:r>
      <w:r w:rsidR="001A2CC8" w:rsidRPr="00FB1062">
        <w:rPr>
          <w:w w:val="108"/>
        </w:rPr>
        <w:t xml:space="preserve"> between Euclidean or Manhattan.</w:t>
      </w:r>
      <w:r w:rsidRPr="00FB1062">
        <w:rPr>
          <w:w w:val="108"/>
        </w:rPr>
        <w:t xml:space="preserve"> </w:t>
      </w:r>
      <w:r w:rsidR="001A2CC8" w:rsidRPr="00FB1062">
        <w:rPr>
          <w:w w:val="108"/>
        </w:rPr>
        <w:t>In addition,</w:t>
      </w:r>
      <w:r w:rsidR="00D26DF9" w:rsidRPr="00FB1062">
        <w:rPr>
          <w:w w:val="108"/>
        </w:rPr>
        <w:t xml:space="preserve"> you can select the </w:t>
      </w:r>
      <w:r w:rsidRPr="00FB1062">
        <w:rPr>
          <w:w w:val="108"/>
        </w:rPr>
        <w:t>type of circuit to be used</w:t>
      </w:r>
      <w:r w:rsidR="00D26DF9" w:rsidRPr="00FB1062">
        <w:rPr>
          <w:w w:val="108"/>
        </w:rPr>
        <w:t xml:space="preserve"> bet</w:t>
      </w:r>
      <w:r w:rsidRPr="00FB1062">
        <w:rPr>
          <w:w w:val="108"/>
        </w:rPr>
        <w:t xml:space="preserve">. </w:t>
      </w:r>
      <w:r w:rsidR="00D26DF9" w:rsidRPr="00FB1062">
        <w:rPr>
          <w:w w:val="108"/>
        </w:rPr>
        <w:t>That is to say, you</w:t>
      </w:r>
      <w:r w:rsidRPr="00FB1062">
        <w:rPr>
          <w:w w:val="108"/>
        </w:rPr>
        <w:t xml:space="preserve"> must select either "open circuit": </w:t>
      </w:r>
      <w:r w:rsidR="00555C60" w:rsidRPr="00FB1062">
        <w:rPr>
          <w:w w:val="108"/>
        </w:rPr>
        <w:t>in which a starting point and an end point of the route must be defined</w:t>
      </w:r>
      <w:r w:rsidRPr="00FB1062">
        <w:rPr>
          <w:w w:val="108"/>
        </w:rPr>
        <w:t xml:space="preserve">, or "closed circuit": in which you must define a single point that will be the start and end of the route as in the case of the TSP. </w:t>
      </w:r>
    </w:p>
    <w:p w14:paraId="3E316534" w14:textId="5D8999A4" w:rsidR="00300D8D" w:rsidRPr="00FB1062" w:rsidRDefault="00300D8D" w:rsidP="00FB1062">
      <w:pPr>
        <w:contextualSpacing/>
        <w:jc w:val="both"/>
        <w:rPr>
          <w:w w:val="108"/>
        </w:rPr>
      </w:pPr>
      <w:r w:rsidRPr="00FB1062">
        <w:rPr>
          <w:w w:val="108"/>
        </w:rPr>
        <w:t>Additionally</w:t>
      </w:r>
      <w:r w:rsidR="00555C60" w:rsidRPr="00FB1062">
        <w:rPr>
          <w:w w:val="108"/>
        </w:rPr>
        <w:t>,</w:t>
      </w:r>
      <w:r w:rsidRPr="00FB1062">
        <w:rPr>
          <w:w w:val="108"/>
        </w:rPr>
        <w:t xml:space="preserve"> a restriction has been included to check the</w:t>
      </w:r>
      <w:r w:rsidR="00555C60" w:rsidRPr="00FB1062">
        <w:rPr>
          <w:w w:val="108"/>
        </w:rPr>
        <w:t xml:space="preserve"> sum of</w:t>
      </w:r>
      <w:r w:rsidRPr="00FB1062">
        <w:rPr>
          <w:w w:val="108"/>
        </w:rPr>
        <w:t xml:space="preserve"> load of the customers as</w:t>
      </w:r>
      <w:r w:rsidR="00555C60" w:rsidRPr="00FB1062">
        <w:rPr>
          <w:w w:val="108"/>
        </w:rPr>
        <w:t>signed to the route so that it</w:t>
      </w:r>
      <w:r w:rsidRPr="00FB1062">
        <w:rPr>
          <w:w w:val="108"/>
        </w:rPr>
        <w:t xml:space="preserve"> do not exceed the 4100 kg </w:t>
      </w:r>
      <w:r w:rsidR="00555C60" w:rsidRPr="00FB1062">
        <w:rPr>
          <w:w w:val="108"/>
        </w:rPr>
        <w:t xml:space="preserve">of </w:t>
      </w:r>
      <w:r w:rsidRPr="00FB1062">
        <w:rPr>
          <w:w w:val="108"/>
        </w:rPr>
        <w:t>truck load</w:t>
      </w:r>
      <w:r w:rsidR="00555C60" w:rsidRPr="00FB1062">
        <w:rPr>
          <w:w w:val="108"/>
        </w:rPr>
        <w:t xml:space="preserve"> capacity</w:t>
      </w:r>
      <w:r w:rsidRPr="00FB1062">
        <w:rPr>
          <w:w w:val="108"/>
        </w:rPr>
        <w:t xml:space="preserve">, in case the truck load capacity is exceeded the routing function has been disabled </w:t>
      </w:r>
      <w:r w:rsidR="00555C60" w:rsidRPr="00FB1062">
        <w:rPr>
          <w:w w:val="108"/>
        </w:rPr>
        <w:t>f</w:t>
      </w:r>
      <w:r w:rsidRPr="00FB1062">
        <w:rPr>
          <w:w w:val="108"/>
        </w:rPr>
        <w:t>or the search for the most optimal route</w:t>
      </w:r>
      <w:r w:rsidR="00555C60" w:rsidRPr="00FB1062">
        <w:rPr>
          <w:w w:val="108"/>
        </w:rPr>
        <w:t>,</w:t>
      </w:r>
      <w:r w:rsidRPr="00FB1062">
        <w:rPr>
          <w:w w:val="108"/>
        </w:rPr>
        <w:t xml:space="preserve"> and an aler</w:t>
      </w:r>
      <w:r w:rsidR="00555C60" w:rsidRPr="00FB1062">
        <w:rPr>
          <w:w w:val="108"/>
        </w:rPr>
        <w:t>t is also displayed</w:t>
      </w:r>
      <w:r w:rsidRPr="00FB1062">
        <w:rPr>
          <w:w w:val="108"/>
        </w:rPr>
        <w:t>. A diagram of the operation of the application is shown in figure 3.</w:t>
      </w:r>
    </w:p>
    <w:p w14:paraId="0716F16E" w14:textId="72FF470C" w:rsidR="00E2276B" w:rsidRPr="00FB1062" w:rsidRDefault="00E2276B" w:rsidP="00FB1062">
      <w:pPr>
        <w:contextualSpacing/>
        <w:jc w:val="center"/>
        <w:rPr>
          <w:lang w:val="es-EC"/>
        </w:rPr>
      </w:pPr>
      <w:r w:rsidRPr="00FB1062">
        <w:rPr>
          <w:noProof/>
          <w:lang w:val="es-EC" w:eastAsia="es-EC"/>
        </w:rPr>
        <w:lastRenderedPageBreak/>
        <w:drawing>
          <wp:inline distT="0" distB="0" distL="0" distR="0" wp14:anchorId="317182D3" wp14:editId="1F66DC06">
            <wp:extent cx="5038818" cy="328204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7093" cy="3300459"/>
                    </a:xfrm>
                    <a:prstGeom prst="rect">
                      <a:avLst/>
                    </a:prstGeom>
                    <a:noFill/>
                  </pic:spPr>
                </pic:pic>
              </a:graphicData>
            </a:graphic>
          </wp:inline>
        </w:drawing>
      </w:r>
    </w:p>
    <w:p w14:paraId="46A77EEF" w14:textId="1D3B64B5" w:rsidR="00E434B3" w:rsidRPr="00FB1062" w:rsidRDefault="00753CDB" w:rsidP="00FB1062">
      <w:pPr>
        <w:pStyle w:val="Lgende"/>
        <w:spacing w:after="0"/>
        <w:contextualSpacing/>
        <w:jc w:val="center"/>
        <w:rPr>
          <w:rFonts w:ascii="Times New Roman" w:hAnsi="Times New Roman" w:cs="Times New Roman"/>
          <w:i w:val="0"/>
          <w:iCs w:val="0"/>
          <w:color w:val="auto"/>
          <w:sz w:val="20"/>
          <w:szCs w:val="20"/>
          <w:lang w:val="en-US"/>
        </w:rPr>
      </w:pPr>
      <w:r w:rsidRPr="00FB1062">
        <w:rPr>
          <w:rFonts w:ascii="Times New Roman" w:hAnsi="Times New Roman" w:cs="Times New Roman"/>
          <w:i w:val="0"/>
          <w:iCs w:val="0"/>
          <w:color w:val="auto"/>
          <w:sz w:val="20"/>
          <w:szCs w:val="20"/>
          <w:lang w:val="en-US"/>
        </w:rPr>
        <w:t>Figure</w:t>
      </w:r>
      <w:r w:rsidR="002D591F" w:rsidRPr="00FB1062">
        <w:rPr>
          <w:rFonts w:ascii="Times New Roman" w:hAnsi="Times New Roman" w:cs="Times New Roman"/>
          <w:i w:val="0"/>
          <w:iCs w:val="0"/>
          <w:color w:val="auto"/>
          <w:sz w:val="20"/>
          <w:szCs w:val="20"/>
          <w:lang w:val="en-US"/>
        </w:rPr>
        <w:t xml:space="preserve"> 3.</w:t>
      </w:r>
      <w:r w:rsidR="00752E27" w:rsidRPr="00FB1062">
        <w:rPr>
          <w:rFonts w:ascii="Times New Roman" w:hAnsi="Times New Roman" w:cs="Times New Roman"/>
          <w:i w:val="0"/>
          <w:iCs w:val="0"/>
          <w:color w:val="auto"/>
          <w:sz w:val="20"/>
          <w:szCs w:val="20"/>
          <w:lang w:val="en-US"/>
        </w:rPr>
        <w:t xml:space="preserve"> </w:t>
      </w:r>
      <w:r w:rsidRPr="00FB1062">
        <w:rPr>
          <w:rFonts w:ascii="Times New Roman" w:hAnsi="Times New Roman" w:cs="Times New Roman"/>
          <w:i w:val="0"/>
          <w:iCs w:val="0"/>
          <w:color w:val="auto"/>
          <w:sz w:val="20"/>
          <w:szCs w:val="20"/>
          <w:lang w:val="en-US"/>
        </w:rPr>
        <w:t>Architecture of the vehicle routing application developed</w:t>
      </w:r>
    </w:p>
    <w:p w14:paraId="01B95A93" w14:textId="77777777" w:rsidR="00FB4365" w:rsidRPr="00FB1062" w:rsidRDefault="00FB4365" w:rsidP="00FB1062">
      <w:pPr>
        <w:contextualSpacing/>
        <w:jc w:val="center"/>
        <w:rPr>
          <w:w w:val="108"/>
        </w:rPr>
      </w:pPr>
    </w:p>
    <w:p w14:paraId="22BD7250" w14:textId="63351878" w:rsidR="00E434B3" w:rsidRPr="00FB1062" w:rsidRDefault="00FB4365" w:rsidP="00FB1062">
      <w:pPr>
        <w:contextualSpacing/>
        <w:jc w:val="both"/>
        <w:rPr>
          <w:w w:val="108"/>
        </w:rPr>
      </w:pPr>
      <w:r w:rsidRPr="00267092">
        <w:rPr>
          <w:b/>
          <w:bCs/>
          <w:w w:val="108"/>
        </w:rPr>
        <w:t>2.11.</w:t>
      </w:r>
      <w:r w:rsidRPr="00267092">
        <w:rPr>
          <w:b/>
          <w:bCs/>
          <w:w w:val="108"/>
        </w:rPr>
        <w:tab/>
      </w:r>
      <w:r w:rsidR="00711037" w:rsidRPr="00267092">
        <w:rPr>
          <w:b/>
          <w:w w:val="108"/>
        </w:rPr>
        <w:t>Customer database</w:t>
      </w:r>
    </w:p>
    <w:p w14:paraId="4A34D303" w14:textId="77777777" w:rsidR="00267092" w:rsidRDefault="00267092" w:rsidP="00FB1062">
      <w:pPr>
        <w:contextualSpacing/>
        <w:jc w:val="both"/>
        <w:rPr>
          <w:w w:val="108"/>
        </w:rPr>
      </w:pPr>
    </w:p>
    <w:p w14:paraId="362E8BEC" w14:textId="7A61EF32" w:rsidR="00361E49" w:rsidRDefault="00F8290D" w:rsidP="00FB1062">
      <w:pPr>
        <w:contextualSpacing/>
        <w:jc w:val="both"/>
        <w:rPr>
          <w:w w:val="108"/>
        </w:rPr>
      </w:pPr>
      <w:r w:rsidRPr="00FB1062">
        <w:rPr>
          <w:w w:val="108"/>
        </w:rPr>
        <w:t>T</w:t>
      </w:r>
      <w:r w:rsidR="00300D8D" w:rsidRPr="00FB1062">
        <w:rPr>
          <w:w w:val="108"/>
        </w:rPr>
        <w:t>he data of the different customers</w:t>
      </w:r>
      <w:r w:rsidR="00321A17" w:rsidRPr="00FB1062">
        <w:rPr>
          <w:w w:val="108"/>
        </w:rPr>
        <w:t xml:space="preserve"> were inserted</w:t>
      </w:r>
      <w:r w:rsidRPr="00FB1062">
        <w:rPr>
          <w:w w:val="108"/>
        </w:rPr>
        <w:t xml:space="preserve"> as a database in Office </w:t>
      </w:r>
      <w:proofErr w:type="spellStart"/>
      <w:r w:rsidRPr="00FB1062">
        <w:rPr>
          <w:w w:val="108"/>
        </w:rPr>
        <w:t>Acces</w:t>
      </w:r>
      <w:proofErr w:type="spellEnd"/>
      <w:r w:rsidRPr="00FB1062">
        <w:rPr>
          <w:w w:val="108"/>
        </w:rPr>
        <w:t xml:space="preserve"> 2007. T</w:t>
      </w:r>
      <w:r w:rsidR="00300D8D" w:rsidRPr="00FB1062">
        <w:rPr>
          <w:w w:val="108"/>
        </w:rPr>
        <w:t>aken from a sample corresponding to the routes of a certain day of the</w:t>
      </w:r>
      <w:r w:rsidRPr="00FB1062">
        <w:rPr>
          <w:w w:val="108"/>
        </w:rPr>
        <w:t xml:space="preserve"> company and classified by zone</w:t>
      </w:r>
      <w:r w:rsidR="00300D8D" w:rsidRPr="00FB1062">
        <w:rPr>
          <w:w w:val="108"/>
        </w:rPr>
        <w:t>. The data of each customer are: identification of each customer, their description, address, latitude and longitude, time windows, estimated time for service of each customer</w:t>
      </w:r>
      <w:r w:rsidRPr="00FB1062">
        <w:rPr>
          <w:w w:val="108"/>
        </w:rPr>
        <w:t>, the zone</w:t>
      </w:r>
      <w:r w:rsidR="00300D8D" w:rsidRPr="00FB1062">
        <w:rPr>
          <w:w w:val="108"/>
        </w:rPr>
        <w:t xml:space="preserve">. A very </w:t>
      </w:r>
      <w:r w:rsidR="009E29ED" w:rsidRPr="00FB1062">
        <w:rPr>
          <w:w w:val="108"/>
        </w:rPr>
        <w:t>important variable in the database</w:t>
      </w:r>
      <w:r w:rsidR="00300D8D" w:rsidRPr="00FB1062">
        <w:rPr>
          <w:w w:val="108"/>
        </w:rPr>
        <w:t xml:space="preserve"> is the weight</w:t>
      </w:r>
      <w:r w:rsidR="009E29ED" w:rsidRPr="00FB1062">
        <w:rPr>
          <w:w w:val="108"/>
        </w:rPr>
        <w:t xml:space="preserve"> of the goods to be delivered for</w:t>
      </w:r>
      <w:r w:rsidR="00300D8D" w:rsidRPr="00FB1062">
        <w:rPr>
          <w:w w:val="108"/>
        </w:rPr>
        <w:t xml:space="preserve"> each customer, whic</w:t>
      </w:r>
      <w:r w:rsidR="009E29ED" w:rsidRPr="00FB1062">
        <w:rPr>
          <w:w w:val="108"/>
        </w:rPr>
        <w:t>h each time that a customer</w:t>
      </w:r>
      <w:r w:rsidR="00300D8D" w:rsidRPr="00FB1062">
        <w:rPr>
          <w:w w:val="108"/>
        </w:rPr>
        <w:t xml:space="preserve"> is assigned to </w:t>
      </w:r>
    </w:p>
    <w:p w14:paraId="3676CBB3" w14:textId="002C1502" w:rsidR="00300D8D" w:rsidRPr="00FB1062" w:rsidRDefault="00300D8D" w:rsidP="00FB1062">
      <w:pPr>
        <w:contextualSpacing/>
        <w:jc w:val="both"/>
        <w:rPr>
          <w:w w:val="108"/>
        </w:rPr>
      </w:pPr>
      <w:r w:rsidRPr="00FB1062">
        <w:rPr>
          <w:w w:val="108"/>
        </w:rPr>
        <w:t>a truck</w:t>
      </w:r>
      <w:r w:rsidR="00737D96" w:rsidRPr="00FB1062">
        <w:rPr>
          <w:w w:val="108"/>
        </w:rPr>
        <w:t>, his load is aggregated and the</w:t>
      </w:r>
      <w:r w:rsidRPr="00FB1062">
        <w:rPr>
          <w:w w:val="108"/>
        </w:rPr>
        <w:t xml:space="preserve"> total</w:t>
      </w:r>
      <w:r w:rsidR="00737D96" w:rsidRPr="00FB1062">
        <w:rPr>
          <w:w w:val="108"/>
        </w:rPr>
        <w:t xml:space="preserve"> sum of load of customers</w:t>
      </w:r>
      <w:r w:rsidRPr="00FB1062">
        <w:rPr>
          <w:w w:val="108"/>
        </w:rPr>
        <w:t xml:space="preserve"> should not exceed </w:t>
      </w:r>
      <w:r w:rsidR="00847A9C" w:rsidRPr="00FB1062">
        <w:rPr>
          <w:noProof/>
          <w:lang w:val="es-EC" w:eastAsia="es-EC"/>
        </w:rPr>
        <w:drawing>
          <wp:anchor distT="0" distB="0" distL="114300" distR="114300" simplePos="0" relativeHeight="251709440" behindDoc="1" locked="0" layoutInCell="1" allowOverlap="1" wp14:anchorId="2E3D44AB" wp14:editId="0A0E46DC">
            <wp:simplePos x="0" y="0"/>
            <wp:positionH relativeFrom="column">
              <wp:posOffset>-635</wp:posOffset>
            </wp:positionH>
            <wp:positionV relativeFrom="paragraph">
              <wp:posOffset>153670</wp:posOffset>
            </wp:positionV>
            <wp:extent cx="2910840" cy="1201420"/>
            <wp:effectExtent l="12700" t="12700" r="10160" b="17780"/>
            <wp:wrapTight wrapText="bothSides">
              <wp:wrapPolygon edited="0">
                <wp:start x="-94" y="-228"/>
                <wp:lineTo x="-94" y="21691"/>
                <wp:lineTo x="21581" y="21691"/>
                <wp:lineTo x="21581" y="-228"/>
                <wp:lineTo x="-94" y="-228"/>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2" t="12268" r="800" b="2086"/>
                    <a:stretch/>
                  </pic:blipFill>
                  <pic:spPr bwMode="auto">
                    <a:xfrm>
                      <a:off x="0" y="0"/>
                      <a:ext cx="2910840" cy="120142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1062">
        <w:rPr>
          <w:w w:val="108"/>
        </w:rPr>
        <w:t>the capacity of the truck.</w:t>
      </w:r>
    </w:p>
    <w:p w14:paraId="06CC6E98" w14:textId="6BBB7EEE" w:rsidR="005E34FD" w:rsidRPr="00FB1062" w:rsidRDefault="005E34FD" w:rsidP="00FB1062">
      <w:pPr>
        <w:spacing w:before="15"/>
        <w:contextualSpacing/>
        <w:jc w:val="both"/>
        <w:rPr>
          <w:w w:val="108"/>
        </w:rPr>
      </w:pPr>
    </w:p>
    <w:p w14:paraId="3A9246FA" w14:textId="1E6CD222" w:rsidR="005E34FD" w:rsidRPr="00FB1062" w:rsidRDefault="00565E8C" w:rsidP="00FB1062">
      <w:pPr>
        <w:spacing w:before="15"/>
        <w:contextualSpacing/>
        <w:jc w:val="both"/>
        <w:rPr>
          <w:b/>
          <w:bCs/>
          <w:w w:val="108"/>
        </w:rPr>
      </w:pPr>
      <w:r w:rsidRPr="00FB1062">
        <w:rPr>
          <w:b/>
          <w:bCs/>
          <w:w w:val="108"/>
        </w:rPr>
        <w:t>3.  RESULTS</w:t>
      </w:r>
    </w:p>
    <w:p w14:paraId="1B8D409B" w14:textId="77777777" w:rsidR="00267092" w:rsidRDefault="00267092" w:rsidP="00FB1062">
      <w:pPr>
        <w:contextualSpacing/>
        <w:jc w:val="both"/>
        <w:rPr>
          <w:w w:val="108"/>
        </w:rPr>
      </w:pPr>
    </w:p>
    <w:p w14:paraId="13173471" w14:textId="77777777" w:rsidR="00361E49" w:rsidRDefault="00565E8C" w:rsidP="00361E49">
      <w:pPr>
        <w:contextualSpacing/>
        <w:jc w:val="both"/>
      </w:pPr>
      <w:r w:rsidRPr="00FB1062">
        <w:rPr>
          <w:w w:val="108"/>
        </w:rPr>
        <w:t>The solution of the CVRPTW problem is classified as difficult to solve or "NP-hard" because of its high computational cost</w:t>
      </w:r>
      <w:r w:rsidR="00236333" w:rsidRPr="00FB1062">
        <w:rPr>
          <w:w w:val="108"/>
        </w:rPr>
        <w:t xml:space="preserve"> </w:t>
      </w:r>
      <w:r w:rsidR="00236333" w:rsidRPr="00FB1062">
        <w:rPr>
          <w:w w:val="108"/>
        </w:rPr>
        <w:fldChar w:fldCharType="begin" w:fldLock="1"/>
      </w:r>
      <w:r w:rsidR="00224E47" w:rsidRPr="00FB1062">
        <w:rPr>
          <w:w w:val="108"/>
        </w:rPr>
        <w:instrText>ADDIN CSL_CITATION {"citationItems":[{"id":"ITEM-1","itemData":{"ISBN":"978-3-030-05532-5","abstract":"This paper presents the results of the optimization of the urban solid waste container network in the urban sector of the Ibarra City, Ecuador by the implementation of an optimization model, which consists of a multi-objective mixed integer programming model which has been successfully used in the context of recycling in past studies. This model was modified so that possible locations of the containers at each corner of the blocks containing the constructed buildings were considered. As well, a restriction to count the containers to be installed was added. Furthermore, to add robustness to the model, it was also considered the filling of the container based on the density of the deposited waste and the model objective functions – being, a weighted sum of the cost of the installation of the network along with the average walking distance between users and the assigned containers. The outputs of the model are the total number of containers and a map with the optimal locations of municipal solid waste containers for Ibarra city. The model was implemented in GAMS platform wherein parameters can be permanently revised so that the results may be updated in case of variations of the initial conditions.","author":[{"dropping-particle":"","family":"Herrera-Granda","given":"Israel D","non-dropping-particle":"","parse-names":false,"suffix":""},{"dropping-particle":"","family":"Imbaquingo-Usiña","given":"Wilson G","non-dropping-particle":"","parse-names":false,"suffix":""},{"dropping-particle":"","family":"Lorente-Leyva","given":"Leandro L","non-dropping-particle":"","parse-names":false,"suffix":""},{"dropping-particle":"","family":"Herrera-Granda","given":"Erick P","non-dropping-particle":"","parse-names":false,"suffix":""},{"dropping-particle":"","family":"Peluffo-Ordóñez","given":"Diego H","non-dropping-particle":"","parse-names":false,"suffix":""},{"dropping-particle":"","family":"Rossit","given":"Diego G","non-dropping-particle":"","parse-names":false,"suffix":""}],"editor":[{"dropping-particle":"","family":"Botto-Tobar","given":"Miguel","non-dropping-particle":"","parse-names":false,"suffix":""},{"dropping-particle":"","family":"Pizarro","given":"Guillermo","non-dropping-particle":"","parse-names":false,"suffix":""},{"dropping-particle":"","family":"Zúñiga-Prieto","given":"Miguel","non-dropping-particle":"","parse-names":false,"suffix":""},{"dropping-particle":"","family":"D’Armas","given":"Mayra","non-dropping-particle":"","parse-names":false,"suffix":""},{"dropping-particle":"","family":"Zúñiga Sánchez","given":"Miguel","non-dropping-particle":"","parse-names":false,"suffix":""}],"id":"ITEM-1","issued":{"date-parts":[["2019"]]},"page":"578-589","publisher":"Springer International Publishing","publisher-place":"Cham","title":"Optimization of the Network of Urban Solid Waste Containers: A Case Study BT  - Technology Trends","type":"paper-conference"},"uris":["http://www.mendeley.com/documents/?uuid=d1e8a08f-4994-48d6-a84b-e08c6c54a555"]}],"mendeley":{"formattedCitation":"[11]","plainTextFormattedCitation":"[11]","previouslyFormattedCitation":"(I. D. Herrera-Granda, Imbaquingo-Usiña, et al., 2019)"},"properties":{"noteIndex":0},"schema":"https://github.com/citation-style-language/schema/raw/master/csl-citation.json"}</w:instrText>
      </w:r>
      <w:r w:rsidR="00236333" w:rsidRPr="00FB1062">
        <w:rPr>
          <w:w w:val="108"/>
        </w:rPr>
        <w:fldChar w:fldCharType="separate"/>
      </w:r>
      <w:r w:rsidR="00224E47" w:rsidRPr="00FB1062">
        <w:rPr>
          <w:noProof/>
          <w:w w:val="108"/>
        </w:rPr>
        <w:t>[11]</w:t>
      </w:r>
      <w:r w:rsidR="00236333" w:rsidRPr="00FB1062">
        <w:rPr>
          <w:w w:val="108"/>
        </w:rPr>
        <w:fldChar w:fldCharType="end"/>
      </w:r>
      <w:r w:rsidRPr="00FB1062">
        <w:rPr>
          <w:w w:val="108"/>
        </w:rPr>
        <w:t xml:space="preserve">. For example, if we have a set of </w:t>
      </w:r>
      <m:oMath>
        <m:r>
          <w:rPr>
            <w:rFonts w:ascii="Cambria Math" w:hAnsi="Cambria Math"/>
            <w:w w:val="108"/>
          </w:rPr>
          <m:t>n</m:t>
        </m:r>
      </m:oMath>
      <w:r w:rsidRPr="00FB1062">
        <w:rPr>
          <w:w w:val="108"/>
        </w:rPr>
        <w:t xml:space="preserve"> cities with their respective distances, only talking about the </w:t>
      </w:r>
      <w:r w:rsidR="00361E49" w:rsidRPr="009E0AB1">
        <w:t xml:space="preserve">Figure 4– Total distance travelled by the truck for </w:t>
      </w:r>
    </w:p>
    <w:p w14:paraId="1A22545E" w14:textId="76FE412C" w:rsidR="00361E49" w:rsidRDefault="00361E49" w:rsidP="00361E49">
      <w:pPr>
        <w:contextualSpacing/>
        <w:jc w:val="both"/>
        <w:rPr>
          <w:w w:val="108"/>
        </w:rPr>
      </w:pPr>
      <w:r w:rsidRPr="009E0AB1">
        <w:t>a six-node route</w:t>
      </w:r>
      <w:r w:rsidRPr="00FB1062">
        <w:rPr>
          <w:w w:val="108"/>
        </w:rPr>
        <w:t xml:space="preserve"> </w:t>
      </w:r>
    </w:p>
    <w:p w14:paraId="1DE0D3A1" w14:textId="679007EF" w:rsidR="008D77E9" w:rsidRPr="00FB1062" w:rsidRDefault="00565E8C" w:rsidP="00FB1062">
      <w:pPr>
        <w:contextualSpacing/>
        <w:jc w:val="both"/>
        <w:rPr>
          <w:w w:val="108"/>
        </w:rPr>
      </w:pPr>
      <w:r w:rsidRPr="00FB1062">
        <w:rPr>
          <w:w w:val="108"/>
        </w:rPr>
        <w:t xml:space="preserve">amount </w:t>
      </w:r>
      <m:oMath>
        <m:r>
          <w:rPr>
            <w:rFonts w:ascii="Cambria Math" w:hAnsi="Cambria Math"/>
            <w:w w:val="108"/>
          </w:rPr>
          <m:t>Q</m:t>
        </m:r>
      </m:oMath>
      <w:r w:rsidR="00FB4365" w:rsidRPr="00FB1062">
        <w:rPr>
          <w:w w:val="108"/>
        </w:rPr>
        <w:t xml:space="preserve"> </w:t>
      </w:r>
      <w:r w:rsidRPr="00FB1062">
        <w:rPr>
          <w:w w:val="108"/>
        </w:rPr>
        <w:t xml:space="preserve">of possible tour combinations that can be formed is given by </w:t>
      </w:r>
      <m:oMath>
        <m:r>
          <w:rPr>
            <w:rFonts w:ascii="Cambria Math" w:hAnsi="Cambria Math"/>
            <w:w w:val="108"/>
          </w:rPr>
          <m:t>Q</m:t>
        </m:r>
        <m:r>
          <m:rPr>
            <m:sty m:val="p"/>
          </m:rPr>
          <w:rPr>
            <w:rFonts w:ascii="Cambria Math" w:hAnsi="Cambria Math"/>
            <w:w w:val="108"/>
          </w:rPr>
          <m:t>= (</m:t>
        </m:r>
        <m:r>
          <w:rPr>
            <w:rFonts w:ascii="Cambria Math" w:hAnsi="Cambria Math"/>
            <w:w w:val="108"/>
          </w:rPr>
          <m:t>n</m:t>
        </m:r>
        <m:r>
          <m:rPr>
            <m:sty m:val="p"/>
          </m:rPr>
          <w:rPr>
            <w:rFonts w:ascii="Cambria Math" w:hAnsi="Cambria Math"/>
            <w:w w:val="108"/>
          </w:rPr>
          <m:t>-1)!</m:t>
        </m:r>
      </m:oMath>
      <w:r w:rsidR="00FB4365" w:rsidRPr="00FB1062">
        <w:rPr>
          <w:w w:val="108"/>
        </w:rPr>
        <w:t xml:space="preserve">, </w:t>
      </w:r>
      <w:r w:rsidRPr="00FB1062">
        <w:rPr>
          <w:w w:val="108"/>
        </w:rPr>
        <w:t xml:space="preserve">the total distance for each tour is calculated and the one with </w:t>
      </w:r>
      <w:r w:rsidR="0038763E" w:rsidRPr="00FB1062">
        <w:rPr>
          <w:w w:val="108"/>
        </w:rPr>
        <w:t>the shortest distance is chosen.</w:t>
      </w:r>
      <w:r w:rsidRPr="00FB1062">
        <w:rPr>
          <w:w w:val="108"/>
        </w:rPr>
        <w:t xml:space="preserve"> </w:t>
      </w:r>
      <w:proofErr w:type="gramStart"/>
      <w:r w:rsidR="0038763E" w:rsidRPr="00FB1062">
        <w:rPr>
          <w:w w:val="108"/>
        </w:rPr>
        <w:t>Furthermore</w:t>
      </w:r>
      <w:proofErr w:type="gramEnd"/>
      <w:r w:rsidR="0038763E" w:rsidRPr="00FB1062">
        <w:rPr>
          <w:w w:val="108"/>
        </w:rPr>
        <w:t xml:space="preserve"> the running time is given by </w:t>
      </w:r>
      <m:oMath>
        <m:r>
          <w:rPr>
            <w:rFonts w:ascii="Cambria Math" w:hAnsi="Cambria Math"/>
            <w:w w:val="108"/>
          </w:rPr>
          <m:t>f</m:t>
        </m:r>
        <m:r>
          <m:rPr>
            <m:sty m:val="p"/>
          </m:rPr>
          <w:rPr>
            <w:rFonts w:ascii="Cambria Math" w:hAnsi="Cambria Math"/>
            <w:w w:val="108"/>
          </w:rPr>
          <m:t>(</m:t>
        </m:r>
        <m:r>
          <w:rPr>
            <w:rFonts w:ascii="Cambria Math" w:hAnsi="Cambria Math"/>
            <w:w w:val="108"/>
          </w:rPr>
          <m:t>n</m:t>
        </m:r>
        <m:r>
          <m:rPr>
            <m:sty m:val="p"/>
          </m:rPr>
          <w:rPr>
            <w:rFonts w:ascii="Cambria Math" w:hAnsi="Cambria Math"/>
            <w:w w:val="108"/>
          </w:rPr>
          <m:t>)=(</m:t>
        </m:r>
        <m:r>
          <w:rPr>
            <w:rFonts w:ascii="Cambria Math" w:hAnsi="Cambria Math"/>
            <w:w w:val="108"/>
          </w:rPr>
          <m:t>n</m:t>
        </m:r>
        <m:r>
          <m:rPr>
            <m:sty m:val="p"/>
          </m:rPr>
          <w:rPr>
            <w:rFonts w:ascii="Cambria Math" w:hAnsi="Cambria Math"/>
            <w:w w:val="108"/>
          </w:rPr>
          <m:t>)!</m:t>
        </m:r>
      </m:oMath>
      <w:r w:rsidR="00FB4365" w:rsidRPr="00FB1062">
        <w:rPr>
          <w:w w:val="108"/>
        </w:rPr>
        <w:t xml:space="preserve">. </w:t>
      </w:r>
      <w:r w:rsidR="00B96370" w:rsidRPr="00FB1062">
        <w:rPr>
          <w:w w:val="108"/>
        </w:rPr>
        <w:t>I.e</w:t>
      </w:r>
      <w:r w:rsidRPr="00FB1062">
        <w:rPr>
          <w:w w:val="108"/>
        </w:rPr>
        <w:t xml:space="preserve">. for the case </w:t>
      </w:r>
      <w:r w:rsidR="0038763E" w:rsidRPr="00FB1062">
        <w:rPr>
          <w:w w:val="108"/>
        </w:rPr>
        <w:t>of</w:t>
      </w:r>
      <w:r w:rsidR="00FB4365" w:rsidRPr="00FB1062">
        <w:rPr>
          <w:w w:val="108"/>
        </w:rPr>
        <w:t xml:space="preserve"> </w:t>
      </w:r>
      <m:oMath>
        <m:r>
          <w:rPr>
            <w:rFonts w:ascii="Cambria Math" w:hAnsi="Cambria Math"/>
            <w:w w:val="108"/>
          </w:rPr>
          <m:t>n=6</m:t>
        </m:r>
      </m:oMath>
      <w:r w:rsidRPr="00FB1062">
        <w:rPr>
          <w:w w:val="108"/>
        </w:rPr>
        <w:t xml:space="preserve"> we will have 120 possible tours and a feasible computational execution time </w:t>
      </w:r>
      <w:r w:rsidR="00B96370" w:rsidRPr="00FB1062">
        <w:rPr>
          <w:w w:val="108"/>
        </w:rPr>
        <w:t>in the order of several seconds. S</w:t>
      </w:r>
      <w:r w:rsidRPr="00FB1062">
        <w:rPr>
          <w:w w:val="108"/>
        </w:rPr>
        <w:t>ince all the possible tours are displayed</w:t>
      </w:r>
      <w:r w:rsidR="00FB4365" w:rsidRPr="00FB1062">
        <w:rPr>
          <w:w w:val="108"/>
        </w:rPr>
        <w:t xml:space="preserve">, </w:t>
      </w:r>
      <w:r w:rsidRPr="00FB1062">
        <w:rPr>
          <w:w w:val="108"/>
        </w:rPr>
        <w:t>but if it increases to</w:t>
      </w:r>
      <w:r w:rsidR="00FB4365" w:rsidRPr="00FB1062">
        <w:rPr>
          <w:w w:val="108"/>
        </w:rPr>
        <w:t xml:space="preserve"> </w:t>
      </w:r>
      <m:oMath>
        <m:r>
          <w:rPr>
            <w:rFonts w:ascii="Cambria Math" w:hAnsi="Cambria Math"/>
            <w:w w:val="108"/>
          </w:rPr>
          <m:t>n=50</m:t>
        </m:r>
      </m:oMath>
      <w:r w:rsidR="00FB4365" w:rsidRPr="00FB1062">
        <w:rPr>
          <w:w w:val="108"/>
        </w:rPr>
        <w:t xml:space="preserve">, </w:t>
      </w:r>
      <w:r w:rsidRPr="00FB1062">
        <w:rPr>
          <w:w w:val="108"/>
        </w:rPr>
        <w:t xml:space="preserve">the number of possible tours is equals to </w:t>
      </w:r>
      <m:oMath>
        <m:r>
          <m:rPr>
            <m:sty m:val="p"/>
          </m:rPr>
          <w:rPr>
            <w:rFonts w:ascii="Cambria Math" w:hAnsi="Cambria Math"/>
            <w:w w:val="108"/>
          </w:rPr>
          <m:t>49!</m:t>
        </m:r>
      </m:oMath>
      <w:r w:rsidR="00FB4365" w:rsidRPr="00FB1062">
        <w:rPr>
          <w:w w:val="108"/>
        </w:rPr>
        <w:t xml:space="preserve"> (6.0828186e+62), </w:t>
      </w:r>
      <w:r w:rsidR="00953E45" w:rsidRPr="00FB1062">
        <w:rPr>
          <w:w w:val="108"/>
        </w:rPr>
        <w:t>such a large number of possibilities that would not be easily solved in several months even with the latest technology computers</w:t>
      </w:r>
      <w:r w:rsidR="002D2EF1" w:rsidRPr="00FB1062">
        <w:rPr>
          <w:w w:val="108"/>
        </w:rPr>
        <w:t xml:space="preserve"> </w:t>
      </w:r>
      <w:r w:rsidR="002D2EF1" w:rsidRPr="00FB1062">
        <w:rPr>
          <w:w w:val="108"/>
        </w:rPr>
        <w:fldChar w:fldCharType="begin" w:fldLock="1"/>
      </w:r>
      <w:r w:rsidR="00224E47" w:rsidRPr="00FB1062">
        <w:rPr>
          <w:w w:val="108"/>
        </w:rPr>
        <w:instrText>ADDIN CSL_CITATION {"citationItems":[{"id":"ITEM-1","itemData":{"ISSN":"1405-0676","author":[{"dropping-particle":"","family":"González Velarde","given":"José Luis","non-dropping-particle":"","parse-names":false,"suffix":""},{"dropping-particle":"","family":"Ríos Mercado","given":"Roger Z","non-dropping-particle":"","parse-names":false,"suffix":""}],"container-title":"Ingenierías","id":"ITEM-1","issue":"4","issued":{"date-parts":[["1999"]]},"page":"18-23","publisher":"Universidad Autónoma de Nuevo León","title":"Investigación de operaciones en acción: Aplicación del TSP en problemas de manufactura y logística","type":"article-journal","volume":"2"},"uris":["http://www.mendeley.com/documents/?uuid=ac45076c-2c9c-4bb7-a707-d2a3f824fa1a"]}],"mendeley":{"formattedCitation":"[8]","plainTextFormattedCitation":"[8]","previouslyFormattedCitation":"(González Velarde &amp; Ríos Mercado, 1999)"},"properties":{"noteIndex":0},"schema":"https://github.com/citation-style-language/schema/raw/master/csl-citation.json"}</w:instrText>
      </w:r>
      <w:r w:rsidR="002D2EF1" w:rsidRPr="00FB1062">
        <w:rPr>
          <w:w w:val="108"/>
        </w:rPr>
        <w:fldChar w:fldCharType="separate"/>
      </w:r>
      <w:r w:rsidR="00224E47" w:rsidRPr="00FB1062">
        <w:rPr>
          <w:noProof/>
          <w:w w:val="108"/>
        </w:rPr>
        <w:t>[8]</w:t>
      </w:r>
      <w:r w:rsidR="002D2EF1" w:rsidRPr="00FB1062">
        <w:rPr>
          <w:w w:val="108"/>
        </w:rPr>
        <w:fldChar w:fldCharType="end"/>
      </w:r>
      <w:r w:rsidR="008D77E9" w:rsidRPr="00FB1062">
        <w:rPr>
          <w:w w:val="108"/>
        </w:rPr>
        <w:t>.</w:t>
      </w:r>
    </w:p>
    <w:p w14:paraId="55A7AA97" w14:textId="26924D97" w:rsidR="00FB4365" w:rsidRPr="00FB1062" w:rsidRDefault="00953E45" w:rsidP="00FB1062">
      <w:pPr>
        <w:contextualSpacing/>
        <w:jc w:val="both"/>
        <w:rPr>
          <w:w w:val="108"/>
        </w:rPr>
      </w:pPr>
      <w:r w:rsidRPr="00FB1062">
        <w:rPr>
          <w:w w:val="108"/>
        </w:rPr>
        <w:t>However, as discussed above. The strength of the heuristic procedures and genetic algorithms is in the execution time since with them a good solution can be obtained within an acceptable execution time for probl</w:t>
      </w:r>
      <w:r w:rsidR="0038763E" w:rsidRPr="00FB1062">
        <w:rPr>
          <w:w w:val="108"/>
        </w:rPr>
        <w:t>ems with large quantity</w:t>
      </w:r>
      <w:r w:rsidR="004A10E2" w:rsidRPr="00FB1062">
        <w:rPr>
          <w:w w:val="108"/>
        </w:rPr>
        <w:t xml:space="preserve"> of customer</w:t>
      </w:r>
      <w:r w:rsidRPr="00FB1062">
        <w:rPr>
          <w:w w:val="108"/>
        </w:rPr>
        <w:t xml:space="preserve"> nodes.</w:t>
      </w:r>
    </w:p>
    <w:p w14:paraId="4C6B6B55" w14:textId="17BF71B3" w:rsidR="00953E45" w:rsidRPr="00FB1062" w:rsidRDefault="00953E45" w:rsidP="00FB1062">
      <w:pPr>
        <w:contextualSpacing/>
        <w:jc w:val="both"/>
        <w:rPr>
          <w:b/>
          <w:w w:val="108"/>
        </w:rPr>
      </w:pPr>
    </w:p>
    <w:p w14:paraId="6511E5F0" w14:textId="14F4398D" w:rsidR="00FB4365" w:rsidRDefault="00995DF4" w:rsidP="00FB1062">
      <w:pPr>
        <w:contextualSpacing/>
        <w:jc w:val="both"/>
        <w:rPr>
          <w:b/>
          <w:bCs/>
          <w:w w:val="108"/>
        </w:rPr>
      </w:pPr>
      <w:r w:rsidRPr="00267092">
        <w:rPr>
          <w:b/>
          <w:bCs/>
          <w:w w:val="108"/>
        </w:rPr>
        <w:lastRenderedPageBreak/>
        <w:t>3.1.</w:t>
      </w:r>
      <w:r w:rsidRPr="00267092">
        <w:rPr>
          <w:b/>
          <w:bCs/>
          <w:w w:val="108"/>
        </w:rPr>
        <w:tab/>
      </w:r>
      <w:r w:rsidR="00711037" w:rsidRPr="00267092">
        <w:rPr>
          <w:b/>
          <w:bCs/>
          <w:w w:val="108"/>
        </w:rPr>
        <w:t>Evaluation of the proposed GA against a MIP model</w:t>
      </w:r>
    </w:p>
    <w:p w14:paraId="78509562" w14:textId="77777777" w:rsidR="00267092" w:rsidRPr="00FB1062" w:rsidRDefault="00267092" w:rsidP="00FB1062">
      <w:pPr>
        <w:contextualSpacing/>
        <w:jc w:val="both"/>
        <w:rPr>
          <w:w w:val="108"/>
        </w:rPr>
      </w:pPr>
    </w:p>
    <w:p w14:paraId="355AEC92" w14:textId="66477BD4" w:rsidR="00FB4365" w:rsidRPr="00FB1062" w:rsidRDefault="00953E45" w:rsidP="00FB1062">
      <w:pPr>
        <w:contextualSpacing/>
        <w:jc w:val="both"/>
        <w:rPr>
          <w:w w:val="108"/>
        </w:rPr>
      </w:pPr>
      <w:bookmarkStart w:id="5" w:name="_Toc436821535"/>
      <w:r w:rsidRPr="00FB1062">
        <w:rPr>
          <w:w w:val="108"/>
        </w:rPr>
        <w:t>The evaluation of the proposed GA against a mixed integer programming model (MIP) programmed in GAMS was carried out and was discussed in point 2.8 of this study, to which the variables of time of service to customers and speed of the truck were added, as well as the arcs between customers. For the first evaluation, only six customer nodes were used for the reason explained in the previous paragraph. The execution time and the results obtained were evaluated, as shown in table 2.</w:t>
      </w:r>
    </w:p>
    <w:p w14:paraId="1E280B1B" w14:textId="77777777" w:rsidR="001461F0" w:rsidRPr="00FB1062" w:rsidRDefault="001461F0" w:rsidP="00FB1062">
      <w:pPr>
        <w:contextualSpacing/>
        <w:jc w:val="both"/>
        <w:rPr>
          <w:w w:val="108"/>
        </w:rPr>
      </w:pPr>
    </w:p>
    <w:p w14:paraId="2C965709" w14:textId="45647C86" w:rsidR="00FB4365" w:rsidRPr="00FB1062" w:rsidRDefault="00361E49" w:rsidP="00FB1062">
      <w:pPr>
        <w:contextualSpacing/>
        <w:jc w:val="center"/>
        <w:rPr>
          <w:rFonts w:eastAsiaTheme="minorEastAsia"/>
        </w:rPr>
      </w:pPr>
      <w:r w:rsidRPr="00FB1062">
        <w:rPr>
          <w:rFonts w:eastAsiaTheme="minorEastAsia"/>
        </w:rPr>
        <w:t>Table</w:t>
      </w:r>
      <w:r w:rsidR="00FB4365" w:rsidRPr="00FB1062">
        <w:rPr>
          <w:rFonts w:eastAsiaTheme="minorEastAsia"/>
        </w:rPr>
        <w:t xml:space="preserve"> 2. </w:t>
      </w:r>
      <w:bookmarkEnd w:id="5"/>
      <w:r w:rsidR="002A0CEC" w:rsidRPr="00FB1062">
        <w:rPr>
          <w:rFonts w:eastAsiaTheme="minorEastAsia"/>
        </w:rPr>
        <w:t>Selected customers for testing.</w:t>
      </w:r>
    </w:p>
    <w:tbl>
      <w:tblPr>
        <w:tblStyle w:val="Grilledetableauclaire"/>
        <w:tblW w:w="0" w:type="auto"/>
        <w:jc w:val="center"/>
        <w:tblLook w:val="04A0" w:firstRow="1" w:lastRow="0" w:firstColumn="1" w:lastColumn="0" w:noHBand="0" w:noVBand="1"/>
      </w:tblPr>
      <w:tblGrid>
        <w:gridCol w:w="1175"/>
        <w:gridCol w:w="294"/>
        <w:gridCol w:w="7"/>
        <w:gridCol w:w="776"/>
        <w:gridCol w:w="776"/>
        <w:gridCol w:w="2326"/>
        <w:gridCol w:w="1620"/>
        <w:gridCol w:w="987"/>
        <w:gridCol w:w="867"/>
      </w:tblGrid>
      <w:tr w:rsidR="00C94564" w:rsidRPr="00847A9C" w14:paraId="5DEDA464" w14:textId="77777777" w:rsidTr="00847A9C">
        <w:trPr>
          <w:trHeight w:val="110"/>
          <w:jc w:val="center"/>
        </w:trPr>
        <w:tc>
          <w:tcPr>
            <w:tcW w:w="0" w:type="auto"/>
            <w:gridSpan w:val="3"/>
            <w:noWrap/>
            <w:hideMark/>
          </w:tcPr>
          <w:p w14:paraId="212A1483" w14:textId="77777777" w:rsidR="00C94564" w:rsidRPr="00847A9C" w:rsidRDefault="00C94564" w:rsidP="00FB1062">
            <w:pPr>
              <w:contextualSpacing/>
              <w:rPr>
                <w:b/>
                <w:bCs/>
                <w:sz w:val="16"/>
                <w:szCs w:val="16"/>
                <w:lang w:val="es-EC" w:eastAsia="es-EC"/>
              </w:rPr>
            </w:pPr>
            <w:r w:rsidRPr="00847A9C">
              <w:rPr>
                <w:b/>
                <w:bCs/>
                <w:sz w:val="16"/>
                <w:szCs w:val="16"/>
                <w:lang w:val="es-EC" w:eastAsia="es-EC"/>
              </w:rPr>
              <w:t>Customer</w:t>
            </w:r>
          </w:p>
        </w:tc>
        <w:tc>
          <w:tcPr>
            <w:tcW w:w="0" w:type="auto"/>
            <w:hideMark/>
          </w:tcPr>
          <w:p w14:paraId="6661A56D" w14:textId="77777777" w:rsidR="00C94564" w:rsidRPr="00847A9C" w:rsidRDefault="00C94564" w:rsidP="00FB1062">
            <w:pPr>
              <w:contextualSpacing/>
              <w:rPr>
                <w:b/>
                <w:bCs/>
                <w:color w:val="000000"/>
                <w:sz w:val="16"/>
                <w:szCs w:val="16"/>
                <w:lang w:val="es-EC" w:eastAsia="es-EC"/>
              </w:rPr>
            </w:pPr>
            <w:r w:rsidRPr="00847A9C">
              <w:rPr>
                <w:b/>
                <w:bCs/>
                <w:color w:val="000000"/>
                <w:sz w:val="16"/>
                <w:szCs w:val="16"/>
                <w:lang w:val="es-EC" w:eastAsia="es-EC"/>
              </w:rPr>
              <w:t>Lower Time Window</w:t>
            </w:r>
          </w:p>
        </w:tc>
        <w:tc>
          <w:tcPr>
            <w:tcW w:w="0" w:type="auto"/>
            <w:hideMark/>
          </w:tcPr>
          <w:p w14:paraId="4B143D82" w14:textId="77777777" w:rsidR="00C94564" w:rsidRPr="00847A9C" w:rsidRDefault="00C94564" w:rsidP="00FB1062">
            <w:pPr>
              <w:contextualSpacing/>
              <w:rPr>
                <w:b/>
                <w:bCs/>
                <w:color w:val="000000"/>
                <w:sz w:val="16"/>
                <w:szCs w:val="16"/>
                <w:lang w:val="es-EC" w:eastAsia="es-EC"/>
              </w:rPr>
            </w:pPr>
            <w:r w:rsidRPr="00847A9C">
              <w:rPr>
                <w:b/>
                <w:bCs/>
                <w:color w:val="000000"/>
                <w:sz w:val="16"/>
                <w:szCs w:val="16"/>
                <w:lang w:val="es-EC" w:eastAsia="es-EC"/>
              </w:rPr>
              <w:t>Upper Time Window</w:t>
            </w:r>
          </w:p>
        </w:tc>
        <w:tc>
          <w:tcPr>
            <w:tcW w:w="0" w:type="auto"/>
            <w:noWrap/>
            <w:hideMark/>
          </w:tcPr>
          <w:p w14:paraId="6288882E" w14:textId="77777777" w:rsidR="00C94564" w:rsidRPr="00847A9C" w:rsidRDefault="00C94564" w:rsidP="00FB1062">
            <w:pPr>
              <w:contextualSpacing/>
              <w:rPr>
                <w:b/>
                <w:bCs/>
                <w:color w:val="000000"/>
                <w:sz w:val="16"/>
                <w:szCs w:val="16"/>
                <w:lang w:val="es-EC" w:eastAsia="es-EC"/>
              </w:rPr>
            </w:pPr>
            <w:r w:rsidRPr="00847A9C">
              <w:rPr>
                <w:b/>
                <w:bCs/>
                <w:color w:val="000000"/>
                <w:sz w:val="16"/>
                <w:szCs w:val="16"/>
                <w:lang w:val="es-EC" w:eastAsia="es-EC"/>
              </w:rPr>
              <w:t>Direction</w:t>
            </w:r>
          </w:p>
        </w:tc>
        <w:tc>
          <w:tcPr>
            <w:tcW w:w="0" w:type="auto"/>
            <w:noWrap/>
            <w:hideMark/>
          </w:tcPr>
          <w:p w14:paraId="2ADD3264" w14:textId="018ABE35" w:rsidR="00C94564" w:rsidRPr="00847A9C" w:rsidRDefault="00C94564" w:rsidP="00FB1062">
            <w:pPr>
              <w:contextualSpacing/>
              <w:rPr>
                <w:b/>
                <w:bCs/>
                <w:color w:val="000000"/>
                <w:sz w:val="16"/>
                <w:szCs w:val="16"/>
                <w:lang w:val="es-EC" w:eastAsia="es-EC"/>
              </w:rPr>
            </w:pPr>
            <w:r w:rsidRPr="00847A9C">
              <w:rPr>
                <w:b/>
                <w:bCs/>
                <w:color w:val="000000"/>
                <w:sz w:val="16"/>
                <w:szCs w:val="16"/>
                <w:lang w:val="es-EC" w:eastAsia="es-EC"/>
              </w:rPr>
              <w:t>X latitude</w:t>
            </w:r>
            <w:r w:rsidR="002A0CEC" w:rsidRPr="00847A9C">
              <w:rPr>
                <w:b/>
                <w:bCs/>
                <w:color w:val="000000"/>
                <w:sz w:val="16"/>
                <w:szCs w:val="16"/>
                <w:lang w:val="es-EC" w:eastAsia="es-EC"/>
              </w:rPr>
              <w:t xml:space="preserve"> coordinate</w:t>
            </w:r>
          </w:p>
        </w:tc>
        <w:tc>
          <w:tcPr>
            <w:tcW w:w="0" w:type="auto"/>
            <w:noWrap/>
            <w:hideMark/>
          </w:tcPr>
          <w:p w14:paraId="77937C68" w14:textId="77777777" w:rsidR="00C94564" w:rsidRPr="00847A9C" w:rsidRDefault="002A0CEC" w:rsidP="00FB1062">
            <w:pPr>
              <w:contextualSpacing/>
              <w:rPr>
                <w:b/>
                <w:bCs/>
                <w:color w:val="000000"/>
                <w:sz w:val="16"/>
                <w:szCs w:val="16"/>
                <w:lang w:val="es-EC" w:eastAsia="es-EC"/>
              </w:rPr>
            </w:pPr>
            <w:r w:rsidRPr="00847A9C">
              <w:rPr>
                <w:b/>
                <w:bCs/>
                <w:color w:val="000000"/>
                <w:sz w:val="16"/>
                <w:szCs w:val="16"/>
                <w:lang w:val="es-EC" w:eastAsia="es-EC"/>
              </w:rPr>
              <w:t>Y longitude</w:t>
            </w:r>
          </w:p>
          <w:p w14:paraId="02E2EC77" w14:textId="37B9D505" w:rsidR="002A0CEC" w:rsidRPr="00847A9C" w:rsidRDefault="002A0CEC" w:rsidP="00FB1062">
            <w:pPr>
              <w:contextualSpacing/>
              <w:rPr>
                <w:b/>
                <w:bCs/>
                <w:color w:val="000000"/>
                <w:sz w:val="16"/>
                <w:szCs w:val="16"/>
                <w:lang w:val="es-EC" w:eastAsia="es-EC"/>
              </w:rPr>
            </w:pPr>
            <w:r w:rsidRPr="00847A9C">
              <w:rPr>
                <w:b/>
                <w:bCs/>
                <w:color w:val="000000"/>
                <w:sz w:val="16"/>
                <w:szCs w:val="16"/>
                <w:lang w:val="es-EC" w:eastAsia="es-EC"/>
              </w:rPr>
              <w:t>coordinate</w:t>
            </w:r>
          </w:p>
        </w:tc>
        <w:tc>
          <w:tcPr>
            <w:tcW w:w="0" w:type="auto"/>
            <w:noWrap/>
            <w:hideMark/>
          </w:tcPr>
          <w:p w14:paraId="5696454E" w14:textId="77777777" w:rsidR="00C94564" w:rsidRPr="00847A9C" w:rsidRDefault="00C94564" w:rsidP="00FB1062">
            <w:pPr>
              <w:contextualSpacing/>
              <w:rPr>
                <w:b/>
                <w:bCs/>
                <w:color w:val="000000"/>
                <w:sz w:val="16"/>
                <w:szCs w:val="16"/>
                <w:lang w:val="es-EC" w:eastAsia="es-EC"/>
              </w:rPr>
            </w:pPr>
            <w:r w:rsidRPr="00847A9C">
              <w:rPr>
                <w:b/>
                <w:bCs/>
                <w:color w:val="000000"/>
                <w:sz w:val="16"/>
                <w:szCs w:val="16"/>
                <w:lang w:val="es-EC" w:eastAsia="es-EC"/>
              </w:rPr>
              <w:t>Load [kg]</w:t>
            </w:r>
          </w:p>
        </w:tc>
      </w:tr>
      <w:tr w:rsidR="00C94564" w:rsidRPr="00847A9C" w14:paraId="4AA579F7" w14:textId="77777777" w:rsidTr="00847A9C">
        <w:trPr>
          <w:trHeight w:val="329"/>
          <w:jc w:val="center"/>
        </w:trPr>
        <w:tc>
          <w:tcPr>
            <w:tcW w:w="0" w:type="auto"/>
            <w:hideMark/>
          </w:tcPr>
          <w:p w14:paraId="00C8861F"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Base</w:t>
            </w:r>
          </w:p>
        </w:tc>
        <w:tc>
          <w:tcPr>
            <w:tcW w:w="0" w:type="auto"/>
            <w:hideMark/>
          </w:tcPr>
          <w:p w14:paraId="27CDF50E"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1</w:t>
            </w:r>
          </w:p>
        </w:tc>
        <w:tc>
          <w:tcPr>
            <w:tcW w:w="0" w:type="auto"/>
            <w:gridSpan w:val="2"/>
            <w:hideMark/>
          </w:tcPr>
          <w:p w14:paraId="233EF0DB" w14:textId="77777777" w:rsidR="00C94564" w:rsidRPr="00847A9C" w:rsidRDefault="00C94564" w:rsidP="00FB1062">
            <w:pPr>
              <w:contextualSpacing/>
              <w:rPr>
                <w:sz w:val="16"/>
                <w:szCs w:val="16"/>
                <w:lang w:val="es-EC" w:eastAsia="es-EC"/>
              </w:rPr>
            </w:pPr>
            <w:r w:rsidRPr="00847A9C">
              <w:rPr>
                <w:sz w:val="16"/>
                <w:szCs w:val="16"/>
                <w:lang w:val="es-EC" w:eastAsia="es-EC"/>
              </w:rPr>
              <w:t>9:30</w:t>
            </w:r>
          </w:p>
        </w:tc>
        <w:tc>
          <w:tcPr>
            <w:tcW w:w="0" w:type="auto"/>
            <w:hideMark/>
          </w:tcPr>
          <w:p w14:paraId="40AACD93" w14:textId="77777777" w:rsidR="00C94564" w:rsidRPr="00847A9C" w:rsidRDefault="00C94564" w:rsidP="00FB1062">
            <w:pPr>
              <w:contextualSpacing/>
              <w:rPr>
                <w:sz w:val="16"/>
                <w:szCs w:val="16"/>
                <w:lang w:val="es-EC" w:eastAsia="es-EC"/>
              </w:rPr>
            </w:pPr>
            <w:r w:rsidRPr="00847A9C">
              <w:rPr>
                <w:sz w:val="16"/>
                <w:szCs w:val="16"/>
                <w:lang w:val="es-EC" w:eastAsia="es-EC"/>
              </w:rPr>
              <w:t>15:30</w:t>
            </w:r>
          </w:p>
        </w:tc>
        <w:tc>
          <w:tcPr>
            <w:tcW w:w="0" w:type="auto"/>
            <w:hideMark/>
          </w:tcPr>
          <w:p w14:paraId="739D5196" w14:textId="2811B246" w:rsidR="00C94564" w:rsidRPr="00847A9C" w:rsidRDefault="00C94564" w:rsidP="00FB1062">
            <w:pPr>
              <w:contextualSpacing/>
              <w:rPr>
                <w:sz w:val="16"/>
                <w:szCs w:val="16"/>
                <w:lang w:val="es-EC" w:eastAsia="es-EC"/>
              </w:rPr>
            </w:pPr>
            <w:r w:rsidRPr="00847A9C">
              <w:rPr>
                <w:sz w:val="16"/>
                <w:szCs w:val="16"/>
                <w:lang w:val="es-EC" w:eastAsia="es-EC"/>
              </w:rPr>
              <w:t>Avenue.</w:t>
            </w:r>
            <w:r w:rsidR="00B96370" w:rsidRPr="00847A9C">
              <w:rPr>
                <w:sz w:val="16"/>
                <w:szCs w:val="16"/>
                <w:lang w:val="es-EC" w:eastAsia="es-EC"/>
              </w:rPr>
              <w:t xml:space="preserve"> </w:t>
            </w:r>
            <w:r w:rsidRPr="00847A9C">
              <w:rPr>
                <w:sz w:val="16"/>
                <w:szCs w:val="16"/>
                <w:lang w:val="es-EC" w:eastAsia="es-EC"/>
              </w:rPr>
              <w:t xml:space="preserve">Galo Plaza Lasso y Manuel Zambrano                                                          </w:t>
            </w:r>
          </w:p>
        </w:tc>
        <w:tc>
          <w:tcPr>
            <w:tcW w:w="0" w:type="auto"/>
            <w:hideMark/>
          </w:tcPr>
          <w:p w14:paraId="754FCD18" w14:textId="3BACD99D"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-0.128544°</w:t>
            </w:r>
          </w:p>
        </w:tc>
        <w:tc>
          <w:tcPr>
            <w:tcW w:w="0" w:type="auto"/>
            <w:noWrap/>
            <w:hideMark/>
          </w:tcPr>
          <w:p w14:paraId="117BF740" w14:textId="415B355B"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-78.480709º</w:t>
            </w:r>
          </w:p>
        </w:tc>
        <w:tc>
          <w:tcPr>
            <w:tcW w:w="0" w:type="auto"/>
            <w:hideMark/>
          </w:tcPr>
          <w:p w14:paraId="5BC90A85"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1</w:t>
            </w:r>
          </w:p>
        </w:tc>
      </w:tr>
      <w:tr w:rsidR="00C94564" w:rsidRPr="00847A9C" w14:paraId="32791F51" w14:textId="77777777" w:rsidTr="00847A9C">
        <w:trPr>
          <w:trHeight w:val="311"/>
          <w:jc w:val="center"/>
        </w:trPr>
        <w:tc>
          <w:tcPr>
            <w:tcW w:w="0" w:type="auto"/>
            <w:hideMark/>
          </w:tcPr>
          <w:p w14:paraId="4944D6EA" w14:textId="77777777" w:rsidR="00C94564" w:rsidRPr="00847A9C" w:rsidRDefault="00C94564" w:rsidP="00FB1062">
            <w:pPr>
              <w:contextualSpacing/>
              <w:rPr>
                <w:sz w:val="16"/>
                <w:szCs w:val="16"/>
                <w:lang w:val="es-EC" w:eastAsia="es-EC"/>
              </w:rPr>
            </w:pPr>
            <w:r w:rsidRPr="00847A9C">
              <w:rPr>
                <w:sz w:val="16"/>
                <w:szCs w:val="16"/>
                <w:lang w:val="es-EC" w:eastAsia="es-EC"/>
              </w:rPr>
              <w:t>Sekido</w:t>
            </w:r>
          </w:p>
        </w:tc>
        <w:tc>
          <w:tcPr>
            <w:tcW w:w="0" w:type="auto"/>
            <w:hideMark/>
          </w:tcPr>
          <w:p w14:paraId="70F5B535"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2</w:t>
            </w:r>
          </w:p>
        </w:tc>
        <w:tc>
          <w:tcPr>
            <w:tcW w:w="0" w:type="auto"/>
            <w:gridSpan w:val="2"/>
            <w:hideMark/>
          </w:tcPr>
          <w:p w14:paraId="1D35A92B" w14:textId="77777777" w:rsidR="00C94564" w:rsidRPr="00847A9C" w:rsidRDefault="00C94564" w:rsidP="00FB1062">
            <w:pPr>
              <w:contextualSpacing/>
              <w:rPr>
                <w:sz w:val="16"/>
                <w:szCs w:val="16"/>
                <w:lang w:val="es-EC" w:eastAsia="es-EC"/>
              </w:rPr>
            </w:pPr>
            <w:r w:rsidRPr="00847A9C">
              <w:rPr>
                <w:sz w:val="16"/>
                <w:szCs w:val="16"/>
                <w:lang w:val="es-EC" w:eastAsia="es-EC"/>
              </w:rPr>
              <w:t>9:30</w:t>
            </w:r>
          </w:p>
        </w:tc>
        <w:tc>
          <w:tcPr>
            <w:tcW w:w="0" w:type="auto"/>
            <w:hideMark/>
          </w:tcPr>
          <w:p w14:paraId="2EA7944A" w14:textId="77777777" w:rsidR="00C94564" w:rsidRPr="00847A9C" w:rsidRDefault="00C94564" w:rsidP="00FB1062">
            <w:pPr>
              <w:contextualSpacing/>
              <w:rPr>
                <w:sz w:val="16"/>
                <w:szCs w:val="16"/>
                <w:lang w:val="es-EC" w:eastAsia="es-EC"/>
              </w:rPr>
            </w:pPr>
            <w:r w:rsidRPr="00847A9C">
              <w:rPr>
                <w:sz w:val="16"/>
                <w:szCs w:val="16"/>
                <w:lang w:val="es-EC" w:eastAsia="es-EC"/>
              </w:rPr>
              <w:t>15:30</w:t>
            </w:r>
          </w:p>
        </w:tc>
        <w:tc>
          <w:tcPr>
            <w:tcW w:w="0" w:type="auto"/>
            <w:hideMark/>
          </w:tcPr>
          <w:p w14:paraId="6DF0A12A" w14:textId="77777777" w:rsidR="00C94564" w:rsidRPr="00847A9C" w:rsidRDefault="00C94564" w:rsidP="00FB1062">
            <w:pPr>
              <w:contextualSpacing/>
              <w:rPr>
                <w:sz w:val="16"/>
                <w:szCs w:val="16"/>
                <w:lang w:val="es-EC" w:eastAsia="es-EC"/>
              </w:rPr>
            </w:pPr>
            <w:r w:rsidRPr="00847A9C">
              <w:rPr>
                <w:sz w:val="16"/>
                <w:szCs w:val="16"/>
                <w:lang w:val="es-EC" w:eastAsia="es-EC"/>
              </w:rPr>
              <w:t>Avenue. Neptalí Godoy,sector Carapungo</w:t>
            </w:r>
          </w:p>
        </w:tc>
        <w:tc>
          <w:tcPr>
            <w:tcW w:w="0" w:type="auto"/>
            <w:hideMark/>
          </w:tcPr>
          <w:p w14:paraId="4363B0A2" w14:textId="6E9259A4" w:rsidR="00C94564" w:rsidRPr="00847A9C" w:rsidRDefault="00C94564" w:rsidP="00FB1062">
            <w:pPr>
              <w:contextualSpacing/>
              <w:rPr>
                <w:color w:val="000000"/>
                <w:sz w:val="16"/>
                <w:szCs w:val="16"/>
                <w:lang w:val="es-EC" w:eastAsia="es-EC"/>
              </w:rPr>
            </w:pPr>
            <w:r w:rsidRPr="00847A9C">
              <w:rPr>
                <w:sz w:val="16"/>
                <w:szCs w:val="16"/>
                <w:lang w:val="es-EC" w:eastAsia="es-EC"/>
              </w:rPr>
              <w:t>-0.102861°</w:t>
            </w:r>
          </w:p>
        </w:tc>
        <w:tc>
          <w:tcPr>
            <w:tcW w:w="0" w:type="auto"/>
            <w:hideMark/>
          </w:tcPr>
          <w:p w14:paraId="627C11BD" w14:textId="77777777" w:rsidR="00C94564" w:rsidRPr="00847A9C" w:rsidRDefault="00C94564" w:rsidP="00FB1062">
            <w:pPr>
              <w:contextualSpacing/>
              <w:rPr>
                <w:sz w:val="16"/>
                <w:szCs w:val="16"/>
                <w:lang w:val="es-EC" w:eastAsia="es-EC"/>
              </w:rPr>
            </w:pPr>
            <w:r w:rsidRPr="00847A9C">
              <w:rPr>
                <w:sz w:val="16"/>
                <w:szCs w:val="16"/>
                <w:lang w:val="es-EC" w:eastAsia="es-EC"/>
              </w:rPr>
              <w:t>-78.451637º</w:t>
            </w:r>
          </w:p>
        </w:tc>
        <w:tc>
          <w:tcPr>
            <w:tcW w:w="0" w:type="auto"/>
            <w:hideMark/>
          </w:tcPr>
          <w:p w14:paraId="4CC16629"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100</w:t>
            </w:r>
          </w:p>
        </w:tc>
      </w:tr>
      <w:tr w:rsidR="00C94564" w:rsidRPr="00847A9C" w14:paraId="3C6CD650" w14:textId="77777777" w:rsidTr="00847A9C">
        <w:trPr>
          <w:trHeight w:val="137"/>
          <w:jc w:val="center"/>
        </w:trPr>
        <w:tc>
          <w:tcPr>
            <w:tcW w:w="0" w:type="auto"/>
            <w:hideMark/>
          </w:tcPr>
          <w:p w14:paraId="6BB339E5" w14:textId="77777777" w:rsidR="00C94564" w:rsidRPr="00847A9C" w:rsidRDefault="00C94564" w:rsidP="00FB1062">
            <w:pPr>
              <w:contextualSpacing/>
              <w:rPr>
                <w:sz w:val="16"/>
                <w:szCs w:val="16"/>
                <w:lang w:val="es-EC" w:eastAsia="es-EC"/>
              </w:rPr>
            </w:pPr>
            <w:r w:rsidRPr="00847A9C">
              <w:rPr>
                <w:sz w:val="16"/>
                <w:szCs w:val="16"/>
                <w:lang w:val="es-EC" w:eastAsia="es-EC"/>
              </w:rPr>
              <w:t>Codepartes</w:t>
            </w:r>
          </w:p>
        </w:tc>
        <w:tc>
          <w:tcPr>
            <w:tcW w:w="0" w:type="auto"/>
            <w:hideMark/>
          </w:tcPr>
          <w:p w14:paraId="55C0ED5E"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3</w:t>
            </w:r>
          </w:p>
        </w:tc>
        <w:tc>
          <w:tcPr>
            <w:tcW w:w="0" w:type="auto"/>
            <w:gridSpan w:val="2"/>
            <w:hideMark/>
          </w:tcPr>
          <w:p w14:paraId="655F0DA2" w14:textId="77777777" w:rsidR="00C94564" w:rsidRPr="00847A9C" w:rsidRDefault="00C94564" w:rsidP="00FB1062">
            <w:pPr>
              <w:contextualSpacing/>
              <w:rPr>
                <w:sz w:val="16"/>
                <w:szCs w:val="16"/>
                <w:lang w:val="es-EC" w:eastAsia="es-EC"/>
              </w:rPr>
            </w:pPr>
            <w:r w:rsidRPr="00847A9C">
              <w:rPr>
                <w:sz w:val="16"/>
                <w:szCs w:val="16"/>
                <w:lang w:val="es-EC" w:eastAsia="es-EC"/>
              </w:rPr>
              <w:t>9:30</w:t>
            </w:r>
          </w:p>
        </w:tc>
        <w:tc>
          <w:tcPr>
            <w:tcW w:w="0" w:type="auto"/>
            <w:hideMark/>
          </w:tcPr>
          <w:p w14:paraId="0A9ADB91" w14:textId="77777777" w:rsidR="00C94564" w:rsidRPr="00847A9C" w:rsidRDefault="00C94564" w:rsidP="00FB1062">
            <w:pPr>
              <w:contextualSpacing/>
              <w:rPr>
                <w:sz w:val="16"/>
                <w:szCs w:val="16"/>
                <w:lang w:val="es-EC" w:eastAsia="es-EC"/>
              </w:rPr>
            </w:pPr>
            <w:r w:rsidRPr="00847A9C">
              <w:rPr>
                <w:sz w:val="16"/>
                <w:szCs w:val="16"/>
                <w:lang w:val="es-EC" w:eastAsia="es-EC"/>
              </w:rPr>
              <w:t>15:30</w:t>
            </w:r>
          </w:p>
        </w:tc>
        <w:tc>
          <w:tcPr>
            <w:tcW w:w="0" w:type="auto"/>
            <w:hideMark/>
          </w:tcPr>
          <w:p w14:paraId="71E609BD" w14:textId="77777777" w:rsidR="00C94564" w:rsidRPr="00847A9C" w:rsidRDefault="00C94564" w:rsidP="00FB1062">
            <w:pPr>
              <w:contextualSpacing/>
              <w:rPr>
                <w:sz w:val="16"/>
                <w:szCs w:val="16"/>
                <w:lang w:val="es-EC" w:eastAsia="es-EC"/>
              </w:rPr>
            </w:pPr>
            <w:r w:rsidRPr="00847A9C">
              <w:rPr>
                <w:sz w:val="16"/>
                <w:szCs w:val="16"/>
                <w:lang w:val="es-EC" w:eastAsia="es-EC"/>
              </w:rPr>
              <w:t>Avenue.Occidental N70-297 y Peripa</w:t>
            </w:r>
          </w:p>
        </w:tc>
        <w:tc>
          <w:tcPr>
            <w:tcW w:w="0" w:type="auto"/>
            <w:hideMark/>
          </w:tcPr>
          <w:p w14:paraId="21107D1E" w14:textId="77777777" w:rsidR="00C94564" w:rsidRPr="00847A9C" w:rsidRDefault="00C94564" w:rsidP="00FB1062">
            <w:pPr>
              <w:contextualSpacing/>
              <w:rPr>
                <w:sz w:val="16"/>
                <w:szCs w:val="16"/>
                <w:lang w:val="es-EC" w:eastAsia="es-EC"/>
              </w:rPr>
            </w:pPr>
            <w:r w:rsidRPr="00847A9C">
              <w:rPr>
                <w:sz w:val="16"/>
                <w:szCs w:val="16"/>
                <w:lang w:val="es-EC" w:eastAsia="es-EC"/>
              </w:rPr>
              <w:t>-0.109459º</w:t>
            </w:r>
          </w:p>
        </w:tc>
        <w:tc>
          <w:tcPr>
            <w:tcW w:w="0" w:type="auto"/>
            <w:hideMark/>
          </w:tcPr>
          <w:p w14:paraId="109C9948" w14:textId="77777777" w:rsidR="00C94564" w:rsidRPr="00847A9C" w:rsidRDefault="00C94564" w:rsidP="00FB1062">
            <w:pPr>
              <w:contextualSpacing/>
              <w:rPr>
                <w:sz w:val="16"/>
                <w:szCs w:val="16"/>
                <w:lang w:val="es-EC" w:eastAsia="es-EC"/>
              </w:rPr>
            </w:pPr>
            <w:r w:rsidRPr="00847A9C">
              <w:rPr>
                <w:sz w:val="16"/>
                <w:szCs w:val="16"/>
                <w:lang w:val="es-EC" w:eastAsia="es-EC"/>
              </w:rPr>
              <w:t>-78.504374º</w:t>
            </w:r>
          </w:p>
        </w:tc>
        <w:tc>
          <w:tcPr>
            <w:tcW w:w="0" w:type="auto"/>
            <w:hideMark/>
          </w:tcPr>
          <w:p w14:paraId="62B1072B"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100</w:t>
            </w:r>
          </w:p>
        </w:tc>
      </w:tr>
      <w:tr w:rsidR="00C94564" w:rsidRPr="00847A9C" w14:paraId="5C794328" w14:textId="77777777" w:rsidTr="00847A9C">
        <w:trPr>
          <w:trHeight w:val="44"/>
          <w:jc w:val="center"/>
        </w:trPr>
        <w:tc>
          <w:tcPr>
            <w:tcW w:w="0" w:type="auto"/>
            <w:hideMark/>
          </w:tcPr>
          <w:p w14:paraId="36667ECC" w14:textId="77777777" w:rsidR="00C94564" w:rsidRPr="00847A9C" w:rsidRDefault="00C94564" w:rsidP="00FB1062">
            <w:pPr>
              <w:contextualSpacing/>
              <w:rPr>
                <w:sz w:val="16"/>
                <w:szCs w:val="16"/>
                <w:lang w:val="es-EC" w:eastAsia="es-EC"/>
              </w:rPr>
            </w:pPr>
            <w:r w:rsidRPr="00847A9C">
              <w:rPr>
                <w:sz w:val="16"/>
                <w:szCs w:val="16"/>
                <w:lang w:val="es-EC" w:eastAsia="es-EC"/>
              </w:rPr>
              <w:t>Astep</w:t>
            </w:r>
          </w:p>
        </w:tc>
        <w:tc>
          <w:tcPr>
            <w:tcW w:w="0" w:type="auto"/>
            <w:hideMark/>
          </w:tcPr>
          <w:p w14:paraId="151B39BE"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4</w:t>
            </w:r>
          </w:p>
        </w:tc>
        <w:tc>
          <w:tcPr>
            <w:tcW w:w="0" w:type="auto"/>
            <w:gridSpan w:val="2"/>
            <w:hideMark/>
          </w:tcPr>
          <w:p w14:paraId="5082FB80" w14:textId="77777777" w:rsidR="00C94564" w:rsidRPr="00847A9C" w:rsidRDefault="00C94564" w:rsidP="00FB1062">
            <w:pPr>
              <w:contextualSpacing/>
              <w:rPr>
                <w:sz w:val="16"/>
                <w:szCs w:val="16"/>
                <w:lang w:val="es-EC" w:eastAsia="es-EC"/>
              </w:rPr>
            </w:pPr>
            <w:r w:rsidRPr="00847A9C">
              <w:rPr>
                <w:sz w:val="16"/>
                <w:szCs w:val="16"/>
                <w:lang w:val="es-EC" w:eastAsia="es-EC"/>
              </w:rPr>
              <w:t>9:30</w:t>
            </w:r>
          </w:p>
        </w:tc>
        <w:tc>
          <w:tcPr>
            <w:tcW w:w="0" w:type="auto"/>
            <w:hideMark/>
          </w:tcPr>
          <w:p w14:paraId="4BF7304C" w14:textId="77777777" w:rsidR="00C94564" w:rsidRPr="00847A9C" w:rsidRDefault="00C94564" w:rsidP="00FB1062">
            <w:pPr>
              <w:contextualSpacing/>
              <w:rPr>
                <w:sz w:val="16"/>
                <w:szCs w:val="16"/>
                <w:lang w:val="es-EC" w:eastAsia="es-EC"/>
              </w:rPr>
            </w:pPr>
            <w:r w:rsidRPr="00847A9C">
              <w:rPr>
                <w:sz w:val="16"/>
                <w:szCs w:val="16"/>
                <w:lang w:val="es-EC" w:eastAsia="es-EC"/>
              </w:rPr>
              <w:t>15:30</w:t>
            </w:r>
          </w:p>
        </w:tc>
        <w:tc>
          <w:tcPr>
            <w:tcW w:w="0" w:type="auto"/>
            <w:hideMark/>
          </w:tcPr>
          <w:p w14:paraId="6504A26F" w14:textId="77777777" w:rsidR="00C94564" w:rsidRPr="00847A9C" w:rsidRDefault="00C94564" w:rsidP="00FB1062">
            <w:pPr>
              <w:contextualSpacing/>
              <w:rPr>
                <w:sz w:val="16"/>
                <w:szCs w:val="16"/>
                <w:lang w:val="es-EC" w:eastAsia="es-EC"/>
              </w:rPr>
            </w:pPr>
            <w:r w:rsidRPr="00847A9C">
              <w:rPr>
                <w:sz w:val="16"/>
                <w:szCs w:val="16"/>
                <w:lang w:val="es-EC" w:eastAsia="es-EC"/>
              </w:rPr>
              <w:t>Avenue. Pulida y Jorge Piedra</w:t>
            </w:r>
          </w:p>
        </w:tc>
        <w:tc>
          <w:tcPr>
            <w:tcW w:w="0" w:type="auto"/>
            <w:hideMark/>
          </w:tcPr>
          <w:p w14:paraId="7DD85975" w14:textId="77777777" w:rsidR="00C94564" w:rsidRPr="00847A9C" w:rsidRDefault="00C94564" w:rsidP="00FB1062">
            <w:pPr>
              <w:contextualSpacing/>
              <w:rPr>
                <w:sz w:val="16"/>
                <w:szCs w:val="16"/>
                <w:lang w:val="es-EC" w:eastAsia="es-EC"/>
              </w:rPr>
            </w:pPr>
            <w:r w:rsidRPr="00847A9C">
              <w:rPr>
                <w:sz w:val="16"/>
                <w:szCs w:val="16"/>
                <w:lang w:val="es-EC" w:eastAsia="es-EC"/>
              </w:rPr>
              <w:t>-0.140863º</w:t>
            </w:r>
          </w:p>
        </w:tc>
        <w:tc>
          <w:tcPr>
            <w:tcW w:w="0" w:type="auto"/>
            <w:hideMark/>
          </w:tcPr>
          <w:p w14:paraId="6FECD53D" w14:textId="77777777" w:rsidR="00C94564" w:rsidRPr="00847A9C" w:rsidRDefault="00C94564" w:rsidP="00FB1062">
            <w:pPr>
              <w:contextualSpacing/>
              <w:rPr>
                <w:sz w:val="16"/>
                <w:szCs w:val="16"/>
                <w:lang w:val="es-EC" w:eastAsia="es-EC"/>
              </w:rPr>
            </w:pPr>
            <w:r w:rsidRPr="00847A9C">
              <w:rPr>
                <w:sz w:val="16"/>
                <w:szCs w:val="16"/>
                <w:lang w:val="es-EC" w:eastAsia="es-EC"/>
              </w:rPr>
              <w:t>-78.508909º</w:t>
            </w:r>
          </w:p>
        </w:tc>
        <w:tc>
          <w:tcPr>
            <w:tcW w:w="0" w:type="auto"/>
            <w:hideMark/>
          </w:tcPr>
          <w:p w14:paraId="6BBD6930"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1200</w:t>
            </w:r>
          </w:p>
        </w:tc>
      </w:tr>
      <w:tr w:rsidR="00C94564" w:rsidRPr="00847A9C" w14:paraId="45FC3CF2" w14:textId="77777777" w:rsidTr="00847A9C">
        <w:trPr>
          <w:trHeight w:val="151"/>
          <w:jc w:val="center"/>
        </w:trPr>
        <w:tc>
          <w:tcPr>
            <w:tcW w:w="0" w:type="auto"/>
            <w:hideMark/>
          </w:tcPr>
          <w:p w14:paraId="331244F3" w14:textId="77777777" w:rsidR="00C94564" w:rsidRPr="00847A9C" w:rsidRDefault="00C94564" w:rsidP="00FB1062">
            <w:pPr>
              <w:contextualSpacing/>
              <w:rPr>
                <w:sz w:val="16"/>
                <w:szCs w:val="16"/>
                <w:lang w:val="es-EC" w:eastAsia="es-EC"/>
              </w:rPr>
            </w:pPr>
            <w:r w:rsidRPr="00847A9C">
              <w:rPr>
                <w:sz w:val="16"/>
                <w:szCs w:val="16"/>
                <w:lang w:val="es-EC" w:eastAsia="es-EC"/>
              </w:rPr>
              <w:t>Tecnillanta</w:t>
            </w:r>
          </w:p>
        </w:tc>
        <w:tc>
          <w:tcPr>
            <w:tcW w:w="0" w:type="auto"/>
            <w:hideMark/>
          </w:tcPr>
          <w:p w14:paraId="5EEBFBF0"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5</w:t>
            </w:r>
          </w:p>
        </w:tc>
        <w:tc>
          <w:tcPr>
            <w:tcW w:w="0" w:type="auto"/>
            <w:gridSpan w:val="2"/>
            <w:hideMark/>
          </w:tcPr>
          <w:p w14:paraId="1E2D01FA" w14:textId="77777777" w:rsidR="00C94564" w:rsidRPr="00847A9C" w:rsidRDefault="00C94564" w:rsidP="00FB1062">
            <w:pPr>
              <w:contextualSpacing/>
              <w:rPr>
                <w:sz w:val="16"/>
                <w:szCs w:val="16"/>
                <w:lang w:val="es-EC" w:eastAsia="es-EC"/>
              </w:rPr>
            </w:pPr>
            <w:r w:rsidRPr="00847A9C">
              <w:rPr>
                <w:sz w:val="16"/>
                <w:szCs w:val="16"/>
                <w:lang w:val="es-EC" w:eastAsia="es-EC"/>
              </w:rPr>
              <w:t>9:30</w:t>
            </w:r>
          </w:p>
        </w:tc>
        <w:tc>
          <w:tcPr>
            <w:tcW w:w="0" w:type="auto"/>
            <w:hideMark/>
          </w:tcPr>
          <w:p w14:paraId="3FB19ADA" w14:textId="77777777" w:rsidR="00C94564" w:rsidRPr="00847A9C" w:rsidRDefault="00C94564" w:rsidP="00FB1062">
            <w:pPr>
              <w:contextualSpacing/>
              <w:rPr>
                <w:sz w:val="16"/>
                <w:szCs w:val="16"/>
                <w:lang w:val="es-EC" w:eastAsia="es-EC"/>
              </w:rPr>
            </w:pPr>
            <w:r w:rsidRPr="00847A9C">
              <w:rPr>
                <w:sz w:val="16"/>
                <w:szCs w:val="16"/>
                <w:lang w:val="es-EC" w:eastAsia="es-EC"/>
              </w:rPr>
              <w:t>15:30</w:t>
            </w:r>
          </w:p>
        </w:tc>
        <w:tc>
          <w:tcPr>
            <w:tcW w:w="0" w:type="auto"/>
            <w:hideMark/>
          </w:tcPr>
          <w:p w14:paraId="1B8E7E88" w14:textId="77777777" w:rsidR="00C94564" w:rsidRPr="00847A9C" w:rsidRDefault="00C94564" w:rsidP="00FB1062">
            <w:pPr>
              <w:contextualSpacing/>
              <w:rPr>
                <w:sz w:val="16"/>
                <w:szCs w:val="16"/>
                <w:lang w:val="es-EC" w:eastAsia="es-EC"/>
              </w:rPr>
            </w:pPr>
            <w:r w:rsidRPr="00847A9C">
              <w:rPr>
                <w:sz w:val="16"/>
                <w:szCs w:val="16"/>
                <w:lang w:val="es-EC" w:eastAsia="es-EC"/>
              </w:rPr>
              <w:t>Avenue. Amazonas y el Inca</w:t>
            </w:r>
          </w:p>
        </w:tc>
        <w:tc>
          <w:tcPr>
            <w:tcW w:w="0" w:type="auto"/>
            <w:hideMark/>
          </w:tcPr>
          <w:p w14:paraId="4498D902" w14:textId="77777777" w:rsidR="00C94564" w:rsidRPr="00847A9C" w:rsidRDefault="00C94564" w:rsidP="00FB1062">
            <w:pPr>
              <w:contextualSpacing/>
              <w:rPr>
                <w:sz w:val="16"/>
                <w:szCs w:val="16"/>
                <w:lang w:val="es-EC" w:eastAsia="es-EC"/>
              </w:rPr>
            </w:pPr>
            <w:r w:rsidRPr="00847A9C">
              <w:rPr>
                <w:sz w:val="16"/>
                <w:szCs w:val="16"/>
                <w:lang w:val="es-EC" w:eastAsia="es-EC"/>
              </w:rPr>
              <w:t>-0.159030º</w:t>
            </w:r>
          </w:p>
        </w:tc>
        <w:tc>
          <w:tcPr>
            <w:tcW w:w="0" w:type="auto"/>
            <w:hideMark/>
          </w:tcPr>
          <w:p w14:paraId="36CA0502" w14:textId="77777777" w:rsidR="00C94564" w:rsidRPr="00847A9C" w:rsidRDefault="00C94564" w:rsidP="00FB1062">
            <w:pPr>
              <w:contextualSpacing/>
              <w:rPr>
                <w:sz w:val="16"/>
                <w:szCs w:val="16"/>
                <w:lang w:val="es-EC" w:eastAsia="es-EC"/>
              </w:rPr>
            </w:pPr>
            <w:r w:rsidRPr="00847A9C">
              <w:rPr>
                <w:sz w:val="16"/>
                <w:szCs w:val="16"/>
                <w:lang w:val="es-EC" w:eastAsia="es-EC"/>
              </w:rPr>
              <w:t>-78.483367º</w:t>
            </w:r>
          </w:p>
        </w:tc>
        <w:tc>
          <w:tcPr>
            <w:tcW w:w="0" w:type="auto"/>
            <w:hideMark/>
          </w:tcPr>
          <w:p w14:paraId="7F2EEB0D"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500</w:t>
            </w:r>
          </w:p>
        </w:tc>
      </w:tr>
      <w:tr w:rsidR="00C94564" w:rsidRPr="00847A9C" w14:paraId="40511E98" w14:textId="77777777" w:rsidTr="00847A9C">
        <w:trPr>
          <w:trHeight w:val="88"/>
          <w:jc w:val="center"/>
        </w:trPr>
        <w:tc>
          <w:tcPr>
            <w:tcW w:w="0" w:type="auto"/>
            <w:noWrap/>
            <w:hideMark/>
          </w:tcPr>
          <w:p w14:paraId="78BAE70D"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Comercial JyM</w:t>
            </w:r>
          </w:p>
        </w:tc>
        <w:tc>
          <w:tcPr>
            <w:tcW w:w="0" w:type="auto"/>
            <w:noWrap/>
            <w:hideMark/>
          </w:tcPr>
          <w:p w14:paraId="353EE771"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6</w:t>
            </w:r>
          </w:p>
        </w:tc>
        <w:tc>
          <w:tcPr>
            <w:tcW w:w="0" w:type="auto"/>
            <w:gridSpan w:val="2"/>
            <w:noWrap/>
            <w:hideMark/>
          </w:tcPr>
          <w:p w14:paraId="4941AE7F"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9:30</w:t>
            </w:r>
          </w:p>
        </w:tc>
        <w:tc>
          <w:tcPr>
            <w:tcW w:w="0" w:type="auto"/>
            <w:noWrap/>
            <w:hideMark/>
          </w:tcPr>
          <w:p w14:paraId="77D00CCF"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15:30</w:t>
            </w:r>
          </w:p>
        </w:tc>
        <w:tc>
          <w:tcPr>
            <w:tcW w:w="0" w:type="auto"/>
            <w:noWrap/>
            <w:hideMark/>
          </w:tcPr>
          <w:p w14:paraId="038856C4" w14:textId="1CEFEE33"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Avenue. 10 de Agosto y Murgeón</w:t>
            </w:r>
          </w:p>
        </w:tc>
        <w:tc>
          <w:tcPr>
            <w:tcW w:w="0" w:type="auto"/>
            <w:noWrap/>
            <w:hideMark/>
          </w:tcPr>
          <w:p w14:paraId="20755088" w14:textId="25B9E584" w:rsidR="00C94564" w:rsidRPr="00847A9C" w:rsidRDefault="002A0CEC" w:rsidP="00FB1062">
            <w:pPr>
              <w:contextualSpacing/>
              <w:rPr>
                <w:color w:val="000000"/>
                <w:sz w:val="16"/>
                <w:szCs w:val="16"/>
                <w:lang w:val="es-EC" w:eastAsia="es-EC"/>
              </w:rPr>
            </w:pPr>
            <w:r w:rsidRPr="00847A9C">
              <w:rPr>
                <w:color w:val="000000"/>
                <w:sz w:val="16"/>
                <w:szCs w:val="16"/>
                <w:lang w:val="es-EC" w:eastAsia="es-EC"/>
              </w:rPr>
              <w:t>-0.190771°</w:t>
            </w:r>
          </w:p>
        </w:tc>
        <w:tc>
          <w:tcPr>
            <w:tcW w:w="0" w:type="auto"/>
            <w:noWrap/>
            <w:hideMark/>
          </w:tcPr>
          <w:p w14:paraId="4F9F3524"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-78.493173º</w:t>
            </w:r>
          </w:p>
        </w:tc>
        <w:tc>
          <w:tcPr>
            <w:tcW w:w="0" w:type="auto"/>
            <w:noWrap/>
            <w:hideMark/>
          </w:tcPr>
          <w:p w14:paraId="29C687B6" w14:textId="77777777" w:rsidR="00C94564" w:rsidRPr="00847A9C" w:rsidRDefault="00C94564" w:rsidP="00FB1062">
            <w:pPr>
              <w:contextualSpacing/>
              <w:rPr>
                <w:color w:val="000000"/>
                <w:sz w:val="16"/>
                <w:szCs w:val="16"/>
                <w:lang w:val="es-EC" w:eastAsia="es-EC"/>
              </w:rPr>
            </w:pPr>
            <w:r w:rsidRPr="00847A9C">
              <w:rPr>
                <w:color w:val="000000"/>
                <w:sz w:val="16"/>
                <w:szCs w:val="16"/>
                <w:lang w:val="es-EC" w:eastAsia="es-EC"/>
              </w:rPr>
              <w:t>100</w:t>
            </w:r>
          </w:p>
        </w:tc>
      </w:tr>
    </w:tbl>
    <w:p w14:paraId="645953E3" w14:textId="77777777" w:rsidR="00C94564" w:rsidRPr="00FB1062" w:rsidRDefault="00C94564" w:rsidP="00FB1062">
      <w:pPr>
        <w:contextualSpacing/>
        <w:jc w:val="both"/>
        <w:rPr>
          <w:w w:val="108"/>
        </w:rPr>
      </w:pPr>
    </w:p>
    <w:p w14:paraId="6EA7B571" w14:textId="328EF435" w:rsidR="00F238C3" w:rsidRPr="00FB1062" w:rsidRDefault="00321A17" w:rsidP="00FB1062">
      <w:pPr>
        <w:contextualSpacing/>
        <w:jc w:val="both"/>
        <w:rPr>
          <w:w w:val="108"/>
        </w:rPr>
      </w:pPr>
      <w:r w:rsidRPr="00FB1062">
        <w:rPr>
          <w:w w:val="108"/>
        </w:rPr>
        <w:t>Since</w:t>
      </w:r>
      <w:r w:rsidR="003F6D1B" w:rsidRPr="00FB1062">
        <w:rPr>
          <w:w w:val="108"/>
        </w:rPr>
        <w:t xml:space="preserve"> the MIP model</w:t>
      </w:r>
      <w:r w:rsidRPr="00FB1062">
        <w:rPr>
          <w:w w:val="108"/>
        </w:rPr>
        <w:t xml:space="preserve"> of the VRPTW was programmed</w:t>
      </w:r>
      <w:r w:rsidR="00953E45" w:rsidRPr="00FB1062">
        <w:rPr>
          <w:w w:val="108"/>
        </w:rPr>
        <w:t xml:space="preserve"> in GAMS,</w:t>
      </w:r>
      <w:r w:rsidR="003F6D1B" w:rsidRPr="00FB1062">
        <w:rPr>
          <w:w w:val="108"/>
        </w:rPr>
        <w:t xml:space="preserve"> and the GA was programmed in C#,</w:t>
      </w:r>
      <w:r w:rsidR="00953E45" w:rsidRPr="00FB1062">
        <w:rPr>
          <w:w w:val="108"/>
        </w:rPr>
        <w:t xml:space="preserve"> in both models the Euclidean metric was used to meas</w:t>
      </w:r>
      <w:r w:rsidR="004A10E2" w:rsidRPr="00FB1062">
        <w:rPr>
          <w:w w:val="108"/>
        </w:rPr>
        <w:t>ure</w:t>
      </w:r>
      <w:r w:rsidR="003F6D1B" w:rsidRPr="00FB1062">
        <w:rPr>
          <w:w w:val="108"/>
        </w:rPr>
        <w:t xml:space="preserve"> and compare</w:t>
      </w:r>
      <w:r w:rsidR="004A10E2" w:rsidRPr="00FB1062">
        <w:rPr>
          <w:w w:val="108"/>
        </w:rPr>
        <w:t xml:space="preserve"> the distances between customer</w:t>
      </w:r>
      <w:r w:rsidR="00953E45" w:rsidRPr="00FB1062">
        <w:rPr>
          <w:w w:val="108"/>
        </w:rPr>
        <w:t xml:space="preserve"> nodes. The VRPTW model implemented in GAMS used directed graphs for the construction of the arcs as explained above, therefore the </w:t>
      </w:r>
      <w:proofErr w:type="gramStart"/>
      <w:r w:rsidR="00953E45" w:rsidRPr="00FB1062">
        <w:rPr>
          <w:w w:val="108"/>
        </w:rPr>
        <w:t>amount</w:t>
      </w:r>
      <w:proofErr w:type="gramEnd"/>
      <w:r w:rsidR="00953E45" w:rsidRPr="00FB1062">
        <w:rPr>
          <w:w w:val="108"/>
        </w:rPr>
        <w:t xml:space="preserve"> of possible arcs for the route was given by the </w:t>
      </w:r>
      <w:r w:rsidR="00B96370" w:rsidRPr="00FB1062">
        <w:rPr>
          <w:w w:val="108"/>
        </w:rPr>
        <w:t xml:space="preserve">expression </w:t>
      </w:r>
      <m:oMath>
        <m:r>
          <w:rPr>
            <w:rFonts w:ascii="Cambria Math" w:hAnsi="Cambria Math"/>
            <w:w w:val="108"/>
          </w:rPr>
          <m:t>Qmax</m:t>
        </m:r>
        <m:r>
          <m:rPr>
            <m:sty m:val="p"/>
          </m:rPr>
          <w:rPr>
            <w:rFonts w:ascii="Cambria Math" w:hAnsi="Cambria Math"/>
            <w:w w:val="108"/>
          </w:rPr>
          <m:t>=</m:t>
        </m:r>
        <m:r>
          <w:rPr>
            <w:rFonts w:ascii="Cambria Math" w:hAnsi="Cambria Math"/>
            <w:w w:val="108"/>
          </w:rPr>
          <m:t>n</m:t>
        </m:r>
        <m:r>
          <m:rPr>
            <m:sty m:val="p"/>
          </m:rPr>
          <w:rPr>
            <w:rFonts w:ascii="Cambria Math" w:hAnsi="Cambria Math"/>
            <w:w w:val="108"/>
          </w:rPr>
          <m:t>(</m:t>
        </m:r>
        <m:r>
          <w:rPr>
            <w:rFonts w:ascii="Cambria Math" w:hAnsi="Cambria Math"/>
            <w:w w:val="108"/>
          </w:rPr>
          <m:t>n</m:t>
        </m:r>
        <m:r>
          <m:rPr>
            <m:sty m:val="p"/>
          </m:rPr>
          <w:rPr>
            <w:rFonts w:ascii="Cambria Math" w:hAnsi="Cambria Math"/>
            <w:w w:val="108"/>
          </w:rPr>
          <m:t>-1)</m:t>
        </m:r>
      </m:oMath>
      <w:r w:rsidR="00FB4365" w:rsidRPr="00FB1062">
        <w:rPr>
          <w:w w:val="108"/>
        </w:rPr>
        <w:t xml:space="preserve">. </w:t>
      </w:r>
      <w:r w:rsidR="004A10E2" w:rsidRPr="00FB1062">
        <w:rPr>
          <w:w w:val="108"/>
        </w:rPr>
        <w:t xml:space="preserve">Since there were </w:t>
      </w:r>
      <w:r w:rsidR="00300D8D" w:rsidRPr="00FB1062">
        <w:rPr>
          <w:w w:val="108"/>
        </w:rPr>
        <w:t>six</w:t>
      </w:r>
      <w:r w:rsidR="004A10E2" w:rsidRPr="00FB1062">
        <w:rPr>
          <w:w w:val="108"/>
        </w:rPr>
        <w:t xml:space="preserve"> customer</w:t>
      </w:r>
      <w:r w:rsidR="003435F3" w:rsidRPr="00FB1062">
        <w:rPr>
          <w:w w:val="108"/>
        </w:rPr>
        <w:t xml:space="preserve"> nodes, there would be 30 arcs for the directed network</w:t>
      </w:r>
      <w:r w:rsidR="004A10E2" w:rsidRPr="00FB1062">
        <w:rPr>
          <w:w w:val="108"/>
        </w:rPr>
        <w:t>, whose distances between customer</w:t>
      </w:r>
      <w:r w:rsidR="003435F3" w:rsidRPr="00FB1062">
        <w:rPr>
          <w:w w:val="108"/>
        </w:rPr>
        <w:t xml:space="preserve"> nodes or arcs were measured with the help of Google Earth Pro software. The route had to start and end at the base node with the truck leaving at 09:30 and respecting</w:t>
      </w:r>
      <w:r w:rsidR="004A10E2" w:rsidRPr="00FB1062">
        <w:rPr>
          <w:w w:val="108"/>
        </w:rPr>
        <w:t xml:space="preserve"> the time windows of each </w:t>
      </w:r>
      <w:r w:rsidR="00B96370" w:rsidRPr="00FB1062">
        <w:rPr>
          <w:w w:val="108"/>
        </w:rPr>
        <w:t>customer, which</w:t>
      </w:r>
      <w:r w:rsidR="003435F3" w:rsidRPr="00FB1062">
        <w:rPr>
          <w:w w:val="108"/>
        </w:rPr>
        <w:t xml:space="preserve"> started from 09:30 to 15:30 as indicated above. </w:t>
      </w:r>
    </w:p>
    <w:p w14:paraId="5E2CBEE3" w14:textId="467FD586" w:rsidR="00BE540F" w:rsidRPr="00FB1062" w:rsidRDefault="004A10E2" w:rsidP="00FB1062">
      <w:pPr>
        <w:contextualSpacing/>
        <w:jc w:val="both"/>
        <w:rPr>
          <w:w w:val="108"/>
        </w:rPr>
      </w:pPr>
      <w:r w:rsidRPr="00FB1062">
        <w:rPr>
          <w:w w:val="108"/>
        </w:rPr>
        <w:t>The service time for each customer</w:t>
      </w:r>
      <w:r w:rsidR="003435F3" w:rsidRPr="00FB1062">
        <w:rPr>
          <w:w w:val="108"/>
        </w:rPr>
        <w:t xml:space="preserve"> was 13 minutes and the goal </w:t>
      </w:r>
      <w:proofErr w:type="gramStart"/>
      <w:r w:rsidR="003435F3" w:rsidRPr="00FB1062">
        <w:rPr>
          <w:w w:val="108"/>
        </w:rPr>
        <w:t>w</w:t>
      </w:r>
      <w:r w:rsidRPr="00FB1062">
        <w:rPr>
          <w:w w:val="108"/>
        </w:rPr>
        <w:t>as</w:t>
      </w:r>
      <w:proofErr w:type="gramEnd"/>
      <w:r w:rsidRPr="00FB1062">
        <w:rPr>
          <w:w w:val="108"/>
        </w:rPr>
        <w:t xml:space="preserve"> to provide customers</w:t>
      </w:r>
      <w:r w:rsidR="003435F3" w:rsidRPr="00FB1062">
        <w:rPr>
          <w:w w:val="108"/>
        </w:rPr>
        <w:t xml:space="preserve"> with a 100% service level</w:t>
      </w:r>
      <w:r w:rsidR="00F238C3" w:rsidRPr="00FB1062">
        <w:rPr>
          <w:w w:val="108"/>
        </w:rPr>
        <w:t xml:space="preserve">. </w:t>
      </w:r>
      <w:r w:rsidR="003435F3" w:rsidRPr="00FB1062">
        <w:rPr>
          <w:w w:val="108"/>
        </w:rPr>
        <w:t>Wit</w:t>
      </w:r>
      <w:r w:rsidRPr="00FB1062">
        <w:rPr>
          <w:w w:val="108"/>
        </w:rPr>
        <w:t xml:space="preserve">h the group of </w:t>
      </w:r>
      <w:r w:rsidR="00B96370" w:rsidRPr="00FB1062">
        <w:rPr>
          <w:w w:val="108"/>
        </w:rPr>
        <w:t>six</w:t>
      </w:r>
      <w:r w:rsidRPr="00FB1062">
        <w:rPr>
          <w:w w:val="108"/>
        </w:rPr>
        <w:t xml:space="preserve"> selected customer</w:t>
      </w:r>
      <w:r w:rsidR="003435F3" w:rsidRPr="00FB1062">
        <w:rPr>
          <w:w w:val="108"/>
        </w:rPr>
        <w:t xml:space="preserve"> nodes and the same parameters mentioned above, </w:t>
      </w:r>
      <w:r w:rsidR="00B96370" w:rsidRPr="00FB1062">
        <w:rPr>
          <w:w w:val="108"/>
        </w:rPr>
        <w:t>five</w:t>
      </w:r>
      <w:r w:rsidR="003435F3" w:rsidRPr="00FB1062">
        <w:rPr>
          <w:w w:val="108"/>
        </w:rPr>
        <w:t xml:space="preserve"> runs were executed. For both applications, feasible solutions were found regarding time window restrictions. The results of these runs are shown in table 3.</w:t>
      </w:r>
    </w:p>
    <w:p w14:paraId="2E8C52D0" w14:textId="32291D6A" w:rsidR="00FB4365" w:rsidRPr="00FB1062" w:rsidRDefault="00BE540F" w:rsidP="00FB1062">
      <w:pPr>
        <w:contextualSpacing/>
        <w:jc w:val="center"/>
        <w:rPr>
          <w:rFonts w:eastAsiaTheme="minorEastAsia"/>
        </w:rPr>
      </w:pPr>
      <w:bookmarkStart w:id="6" w:name="_Toc436821536"/>
      <w:r w:rsidRPr="00FB1062">
        <w:rPr>
          <w:rFonts w:eastAsiaTheme="minorEastAsia"/>
        </w:rPr>
        <w:t>Table</w:t>
      </w:r>
      <w:r w:rsidR="00FB4365" w:rsidRPr="00FB1062">
        <w:rPr>
          <w:rFonts w:eastAsiaTheme="minorEastAsia"/>
        </w:rPr>
        <w:t xml:space="preserve"> 3. Result</w:t>
      </w:r>
      <w:bookmarkEnd w:id="6"/>
      <w:r w:rsidRPr="00FB1062">
        <w:rPr>
          <w:rFonts w:eastAsiaTheme="minorEastAsia"/>
        </w:rPr>
        <w:t>s of the first test with 6 customer nodes</w:t>
      </w:r>
    </w:p>
    <w:tbl>
      <w:tblPr>
        <w:tblStyle w:val="Tableausimple2"/>
        <w:tblW w:w="0" w:type="auto"/>
        <w:jc w:val="center"/>
        <w:tblLook w:val="04A0" w:firstRow="1" w:lastRow="0" w:firstColumn="1" w:lastColumn="0" w:noHBand="0" w:noVBand="1"/>
      </w:tblPr>
      <w:tblGrid>
        <w:gridCol w:w="1056"/>
        <w:gridCol w:w="2295"/>
        <w:gridCol w:w="1361"/>
        <w:gridCol w:w="2637"/>
        <w:gridCol w:w="1489"/>
      </w:tblGrid>
      <w:tr w:rsidR="00BE540F" w:rsidRPr="00847A9C" w14:paraId="0F86B5BD" w14:textId="77777777" w:rsidTr="00847A9C">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D27D683" w14:textId="77777777" w:rsidR="00BE540F" w:rsidRPr="00847A9C" w:rsidRDefault="00BE540F" w:rsidP="00FB1062">
            <w:pPr>
              <w:contextualSpacing/>
              <w:jc w:val="center"/>
              <w:rPr>
                <w:color w:val="000000"/>
                <w:sz w:val="16"/>
                <w:szCs w:val="16"/>
                <w:lang w:val="es-EC" w:eastAsia="es-EC"/>
              </w:rPr>
            </w:pPr>
            <w:r w:rsidRPr="00847A9C">
              <w:rPr>
                <w:color w:val="000000"/>
                <w:sz w:val="16"/>
                <w:szCs w:val="16"/>
                <w:lang w:val="es-EC" w:eastAsia="es-EC"/>
              </w:rPr>
              <w:t>Instance</w:t>
            </w:r>
          </w:p>
        </w:tc>
        <w:tc>
          <w:tcPr>
            <w:tcW w:w="0" w:type="auto"/>
            <w:gridSpan w:val="2"/>
            <w:noWrap/>
            <w:hideMark/>
          </w:tcPr>
          <w:p w14:paraId="0C5D31A4" w14:textId="1DA5C937" w:rsidR="00BE540F" w:rsidRPr="00847A9C" w:rsidRDefault="006E117B" w:rsidP="00FB1062">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lang w:val="es-EC" w:eastAsia="es-EC"/>
              </w:rPr>
            </w:pPr>
            <w:r w:rsidRPr="00847A9C">
              <w:rPr>
                <w:color w:val="000000"/>
                <w:sz w:val="16"/>
                <w:szCs w:val="16"/>
                <w:lang w:val="es-EC" w:eastAsia="es-EC"/>
              </w:rPr>
              <w:t>GA</w:t>
            </w:r>
            <w:r w:rsidR="00BE540F" w:rsidRPr="00847A9C">
              <w:rPr>
                <w:color w:val="000000"/>
                <w:sz w:val="16"/>
                <w:szCs w:val="16"/>
                <w:lang w:val="es-EC" w:eastAsia="es-EC"/>
              </w:rPr>
              <w:t xml:space="preserve"> Metaheuristic</w:t>
            </w:r>
          </w:p>
        </w:tc>
        <w:tc>
          <w:tcPr>
            <w:tcW w:w="0" w:type="auto"/>
            <w:gridSpan w:val="2"/>
            <w:noWrap/>
            <w:hideMark/>
          </w:tcPr>
          <w:p w14:paraId="10E3D59E" w14:textId="4ADF7A96" w:rsidR="00BE540F" w:rsidRPr="00847A9C" w:rsidRDefault="00BE540F" w:rsidP="00FB1062">
            <w:pPr>
              <w:contextualSpacing/>
              <w:cnfStyle w:val="100000000000" w:firstRow="1" w:lastRow="0" w:firstColumn="0" w:lastColumn="0" w:oddVBand="0" w:evenVBand="0" w:oddHBand="0" w:evenHBand="0" w:firstRowFirstColumn="0" w:firstRowLastColumn="0" w:lastRowFirstColumn="0" w:lastRowLastColumn="0"/>
              <w:rPr>
                <w:b w:val="0"/>
                <w:bCs w:val="0"/>
                <w:color w:val="000000"/>
                <w:sz w:val="16"/>
                <w:szCs w:val="16"/>
                <w:lang w:eastAsia="es-EC"/>
              </w:rPr>
            </w:pPr>
            <w:r w:rsidRPr="00847A9C">
              <w:rPr>
                <w:color w:val="000000"/>
                <w:sz w:val="16"/>
                <w:szCs w:val="16"/>
                <w:lang w:eastAsia="es-EC"/>
              </w:rPr>
              <w:t>VRPTW MIP model programed in GAMS</w:t>
            </w:r>
          </w:p>
        </w:tc>
      </w:tr>
      <w:tr w:rsidR="00BE540F" w:rsidRPr="00847A9C" w14:paraId="03C05E1A" w14:textId="77777777" w:rsidTr="00847A9C">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DF6D500" w14:textId="77777777" w:rsidR="00BE540F" w:rsidRPr="00847A9C" w:rsidRDefault="00BE540F" w:rsidP="00FB1062">
            <w:pPr>
              <w:contextualSpacing/>
              <w:rPr>
                <w:color w:val="000000"/>
                <w:sz w:val="16"/>
                <w:szCs w:val="16"/>
                <w:lang w:eastAsia="es-EC"/>
              </w:rPr>
            </w:pPr>
          </w:p>
        </w:tc>
        <w:tc>
          <w:tcPr>
            <w:tcW w:w="0" w:type="auto"/>
            <w:hideMark/>
          </w:tcPr>
          <w:p w14:paraId="41562376" w14:textId="77777777" w:rsidR="00BE540F" w:rsidRPr="00847A9C" w:rsidRDefault="00BE540F" w:rsidP="00FB1062">
            <w:pPr>
              <w:contextualSpacing/>
              <w:cnfStyle w:val="000000100000" w:firstRow="0" w:lastRow="0" w:firstColumn="0" w:lastColumn="0" w:oddVBand="0" w:evenVBand="0" w:oddHBand="1" w:evenHBand="0" w:firstRowFirstColumn="0" w:firstRowLastColumn="0" w:lastRowFirstColumn="0" w:lastRowLastColumn="0"/>
              <w:rPr>
                <w:b/>
                <w:bCs/>
                <w:color w:val="1F483F"/>
                <w:sz w:val="16"/>
                <w:szCs w:val="16"/>
                <w:lang w:eastAsia="es-EC"/>
              </w:rPr>
            </w:pPr>
            <w:r w:rsidRPr="00847A9C">
              <w:rPr>
                <w:b/>
                <w:bCs/>
                <w:color w:val="1F483F"/>
                <w:sz w:val="16"/>
                <w:szCs w:val="16"/>
                <w:lang w:eastAsia="es-EC"/>
              </w:rPr>
              <w:t>Total distance traveled by the truck (mts)</w:t>
            </w:r>
          </w:p>
        </w:tc>
        <w:tc>
          <w:tcPr>
            <w:tcW w:w="0" w:type="auto"/>
            <w:hideMark/>
          </w:tcPr>
          <w:p w14:paraId="209B4421" w14:textId="77777777" w:rsidR="00BE540F" w:rsidRPr="00847A9C" w:rsidRDefault="00BE540F" w:rsidP="00FB1062">
            <w:pPr>
              <w:contextualSpacing/>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s-EC" w:eastAsia="es-EC"/>
              </w:rPr>
            </w:pPr>
            <w:r w:rsidRPr="00847A9C">
              <w:rPr>
                <w:b/>
                <w:bCs/>
                <w:color w:val="180303"/>
                <w:sz w:val="16"/>
                <w:szCs w:val="16"/>
                <w:lang w:val="es-EC" w:eastAsia="es-EC"/>
              </w:rPr>
              <w:t>Execution time</w:t>
            </w:r>
            <w:r w:rsidRPr="00847A9C">
              <w:rPr>
                <w:b/>
                <w:bCs/>
                <w:color w:val="162A2D"/>
                <w:sz w:val="16"/>
                <w:szCs w:val="16"/>
                <w:lang w:val="es-EC" w:eastAsia="es-EC"/>
              </w:rPr>
              <w:t xml:space="preserve"> </w:t>
            </w:r>
            <w:r w:rsidRPr="00847A9C">
              <w:rPr>
                <w:b/>
                <w:bCs/>
                <w:color w:val="1F483F"/>
                <w:sz w:val="16"/>
                <w:szCs w:val="16"/>
                <w:lang w:val="es-EC" w:eastAsia="es-EC"/>
              </w:rPr>
              <w:t>(</w:t>
            </w:r>
            <w:r w:rsidRPr="00847A9C">
              <w:rPr>
                <w:b/>
                <w:bCs/>
                <w:color w:val="111624"/>
                <w:sz w:val="16"/>
                <w:szCs w:val="16"/>
                <w:lang w:val="es-EC" w:eastAsia="es-EC"/>
              </w:rPr>
              <w:t>seg</w:t>
            </w:r>
            <w:r w:rsidRPr="00847A9C">
              <w:rPr>
                <w:b/>
                <w:bCs/>
                <w:color w:val="1F483F"/>
                <w:sz w:val="16"/>
                <w:szCs w:val="16"/>
                <w:lang w:val="es-EC" w:eastAsia="es-EC"/>
              </w:rPr>
              <w:t>)</w:t>
            </w:r>
          </w:p>
        </w:tc>
        <w:tc>
          <w:tcPr>
            <w:tcW w:w="0" w:type="auto"/>
            <w:hideMark/>
          </w:tcPr>
          <w:p w14:paraId="7F916CCB" w14:textId="77777777" w:rsidR="00BE540F" w:rsidRPr="00847A9C" w:rsidRDefault="00BE540F" w:rsidP="00FB1062">
            <w:pPr>
              <w:contextualSpacing/>
              <w:cnfStyle w:val="000000100000" w:firstRow="0" w:lastRow="0" w:firstColumn="0" w:lastColumn="0" w:oddVBand="0" w:evenVBand="0" w:oddHBand="1" w:evenHBand="0" w:firstRowFirstColumn="0" w:firstRowLastColumn="0" w:lastRowFirstColumn="0" w:lastRowLastColumn="0"/>
              <w:rPr>
                <w:b/>
                <w:bCs/>
                <w:color w:val="413800"/>
                <w:sz w:val="16"/>
                <w:szCs w:val="16"/>
                <w:lang w:eastAsia="es-EC"/>
              </w:rPr>
            </w:pPr>
            <w:r w:rsidRPr="00847A9C">
              <w:rPr>
                <w:b/>
                <w:bCs/>
                <w:color w:val="413800"/>
                <w:sz w:val="16"/>
                <w:szCs w:val="16"/>
                <w:lang w:eastAsia="es-EC"/>
              </w:rPr>
              <w:t>Total distance traveled by the truck (mts)</w:t>
            </w:r>
          </w:p>
        </w:tc>
        <w:tc>
          <w:tcPr>
            <w:tcW w:w="0" w:type="auto"/>
            <w:hideMark/>
          </w:tcPr>
          <w:p w14:paraId="09079A8A" w14:textId="77777777" w:rsidR="00BE540F" w:rsidRPr="00847A9C" w:rsidRDefault="00BE540F" w:rsidP="00FB1062">
            <w:pPr>
              <w:contextualSpacing/>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s-EC" w:eastAsia="es-EC"/>
              </w:rPr>
            </w:pPr>
            <w:r w:rsidRPr="00847A9C">
              <w:rPr>
                <w:b/>
                <w:bCs/>
                <w:color w:val="180303"/>
                <w:sz w:val="16"/>
                <w:szCs w:val="16"/>
                <w:lang w:val="es-EC" w:eastAsia="es-EC"/>
              </w:rPr>
              <w:t>Execution time</w:t>
            </w:r>
            <w:r w:rsidRPr="00847A9C">
              <w:rPr>
                <w:b/>
                <w:bCs/>
                <w:color w:val="162A2D"/>
                <w:sz w:val="16"/>
                <w:szCs w:val="16"/>
                <w:lang w:val="es-EC" w:eastAsia="es-EC"/>
              </w:rPr>
              <w:t xml:space="preserve"> </w:t>
            </w:r>
            <w:r w:rsidRPr="00847A9C">
              <w:rPr>
                <w:b/>
                <w:bCs/>
                <w:color w:val="1F483F"/>
                <w:sz w:val="16"/>
                <w:szCs w:val="16"/>
                <w:lang w:val="es-EC" w:eastAsia="es-EC"/>
              </w:rPr>
              <w:t>(</w:t>
            </w:r>
            <w:r w:rsidRPr="00847A9C">
              <w:rPr>
                <w:b/>
                <w:bCs/>
                <w:color w:val="111624"/>
                <w:sz w:val="16"/>
                <w:szCs w:val="16"/>
                <w:lang w:val="es-EC" w:eastAsia="es-EC"/>
              </w:rPr>
              <w:t>seg</w:t>
            </w:r>
            <w:r w:rsidRPr="00847A9C">
              <w:rPr>
                <w:b/>
                <w:bCs/>
                <w:color w:val="1F483F"/>
                <w:sz w:val="16"/>
                <w:szCs w:val="16"/>
                <w:lang w:val="es-EC" w:eastAsia="es-EC"/>
              </w:rPr>
              <w:t>)</w:t>
            </w:r>
          </w:p>
        </w:tc>
      </w:tr>
      <w:tr w:rsidR="00BE540F" w:rsidRPr="00847A9C" w14:paraId="5EA84440" w14:textId="77777777" w:rsidTr="00847A9C">
        <w:trPr>
          <w:trHeight w:val="26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E6C73E" w14:textId="5D11B6C2" w:rsidR="00BE540F" w:rsidRPr="00847A9C" w:rsidRDefault="00BE540F" w:rsidP="00FB1062">
            <w:pPr>
              <w:contextualSpacing/>
              <w:rPr>
                <w:b w:val="0"/>
                <w:sz w:val="16"/>
                <w:szCs w:val="16"/>
                <w:lang w:val="es-EC" w:eastAsia="es-EC"/>
              </w:rPr>
            </w:pPr>
            <w:r w:rsidRPr="00847A9C">
              <w:rPr>
                <w:b w:val="0"/>
                <w:sz w:val="16"/>
                <w:szCs w:val="16"/>
                <w:lang w:val="es-EC" w:eastAsia="es-EC"/>
              </w:rPr>
              <w:t>first run</w:t>
            </w:r>
            <w:r w:rsidR="00C546DD" w:rsidRPr="00847A9C">
              <w:rPr>
                <w:b w:val="0"/>
                <w:sz w:val="16"/>
                <w:szCs w:val="16"/>
                <w:lang w:val="es-EC" w:eastAsia="es-EC"/>
              </w:rPr>
              <w:t xml:space="preserve"> (1r)</w:t>
            </w:r>
          </w:p>
        </w:tc>
        <w:tc>
          <w:tcPr>
            <w:tcW w:w="0" w:type="auto"/>
            <w:hideMark/>
          </w:tcPr>
          <w:p w14:paraId="0176470E" w14:textId="77777777" w:rsidR="00BE540F" w:rsidRPr="00847A9C" w:rsidRDefault="00BE540F" w:rsidP="00FB1062">
            <w:pPr>
              <w:contextualSpacing/>
              <w:cnfStyle w:val="000000000000" w:firstRow="0" w:lastRow="0" w:firstColumn="0" w:lastColumn="0" w:oddVBand="0" w:evenVBand="0" w:oddHBand="0" w:evenHBand="0" w:firstRowFirstColumn="0" w:firstRowLastColumn="0" w:lastRowFirstColumn="0" w:lastRowLastColumn="0"/>
              <w:rPr>
                <w:color w:val="162A2D"/>
                <w:sz w:val="16"/>
                <w:szCs w:val="16"/>
                <w:lang w:val="es-EC" w:eastAsia="es-EC"/>
              </w:rPr>
            </w:pPr>
            <w:r w:rsidRPr="00847A9C">
              <w:rPr>
                <w:color w:val="162A2D"/>
                <w:sz w:val="16"/>
                <w:szCs w:val="16"/>
                <w:lang w:val="es-EC" w:eastAsia="es-EC"/>
              </w:rPr>
              <w:t>27.816,81</w:t>
            </w:r>
          </w:p>
        </w:tc>
        <w:tc>
          <w:tcPr>
            <w:tcW w:w="0" w:type="auto"/>
            <w:hideMark/>
          </w:tcPr>
          <w:p w14:paraId="31909A09" w14:textId="77777777" w:rsidR="00BE540F" w:rsidRPr="00847A9C" w:rsidRDefault="00BE540F" w:rsidP="00FB1062">
            <w:pPr>
              <w:contextualSpacing/>
              <w:cnfStyle w:val="000000000000" w:firstRow="0" w:lastRow="0" w:firstColumn="0" w:lastColumn="0" w:oddVBand="0" w:evenVBand="0" w:oddHBand="0" w:evenHBand="0" w:firstRowFirstColumn="0" w:firstRowLastColumn="0" w:lastRowFirstColumn="0" w:lastRowLastColumn="0"/>
              <w:rPr>
                <w:color w:val="162A2D"/>
                <w:sz w:val="16"/>
                <w:szCs w:val="16"/>
                <w:lang w:val="es-EC" w:eastAsia="es-EC"/>
              </w:rPr>
            </w:pPr>
            <w:r w:rsidRPr="00847A9C">
              <w:rPr>
                <w:color w:val="162A2D"/>
                <w:sz w:val="16"/>
                <w:szCs w:val="16"/>
                <w:lang w:val="es-EC" w:eastAsia="es-EC"/>
              </w:rPr>
              <w:t>55,33</w:t>
            </w:r>
          </w:p>
        </w:tc>
        <w:tc>
          <w:tcPr>
            <w:tcW w:w="0" w:type="auto"/>
            <w:hideMark/>
          </w:tcPr>
          <w:p w14:paraId="13721CB9" w14:textId="77777777" w:rsidR="00BE540F" w:rsidRPr="00847A9C" w:rsidRDefault="00BE540F" w:rsidP="00FB1062">
            <w:pPr>
              <w:contextualSpacing/>
              <w:cnfStyle w:val="000000000000" w:firstRow="0" w:lastRow="0" w:firstColumn="0" w:lastColumn="0" w:oddVBand="0" w:evenVBand="0" w:oddHBand="0" w:evenHBand="0" w:firstRowFirstColumn="0" w:firstRowLastColumn="0" w:lastRowFirstColumn="0" w:lastRowLastColumn="0"/>
              <w:rPr>
                <w:color w:val="2B2800"/>
                <w:sz w:val="16"/>
                <w:szCs w:val="16"/>
                <w:lang w:val="es-EC" w:eastAsia="es-EC"/>
              </w:rPr>
            </w:pPr>
            <w:r w:rsidRPr="00847A9C">
              <w:rPr>
                <w:color w:val="2B2800"/>
                <w:sz w:val="16"/>
                <w:szCs w:val="16"/>
                <w:lang w:val="es-EC" w:eastAsia="es-EC"/>
              </w:rPr>
              <w:t>26.579,67</w:t>
            </w:r>
          </w:p>
        </w:tc>
        <w:tc>
          <w:tcPr>
            <w:tcW w:w="0" w:type="auto"/>
            <w:hideMark/>
          </w:tcPr>
          <w:p w14:paraId="1BC48ED5" w14:textId="77777777" w:rsidR="00BE540F" w:rsidRPr="00847A9C" w:rsidRDefault="00BE540F" w:rsidP="00FB1062">
            <w:pPr>
              <w:contextualSpacing/>
              <w:jc w:val="center"/>
              <w:cnfStyle w:val="000000000000" w:firstRow="0" w:lastRow="0" w:firstColumn="0" w:lastColumn="0" w:oddVBand="0" w:evenVBand="0" w:oddHBand="0" w:evenHBand="0" w:firstRowFirstColumn="0" w:firstRowLastColumn="0" w:lastRowFirstColumn="0" w:lastRowLastColumn="0"/>
              <w:rPr>
                <w:color w:val="413800"/>
                <w:sz w:val="16"/>
                <w:szCs w:val="16"/>
                <w:lang w:val="es-EC" w:eastAsia="es-EC"/>
              </w:rPr>
            </w:pPr>
            <w:r w:rsidRPr="00847A9C">
              <w:rPr>
                <w:color w:val="413800"/>
                <w:sz w:val="16"/>
                <w:szCs w:val="16"/>
                <w:lang w:val="es-EC" w:eastAsia="es-EC"/>
              </w:rPr>
              <w:t>1,42</w:t>
            </w:r>
          </w:p>
        </w:tc>
      </w:tr>
      <w:tr w:rsidR="00BE540F" w:rsidRPr="00847A9C" w14:paraId="5F699618" w14:textId="77777777" w:rsidTr="00847A9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4F3CA7" w14:textId="08217EE5" w:rsidR="00BE540F" w:rsidRPr="00847A9C" w:rsidRDefault="00BE540F" w:rsidP="00FB1062">
            <w:pPr>
              <w:contextualSpacing/>
              <w:rPr>
                <w:b w:val="0"/>
                <w:sz w:val="16"/>
                <w:szCs w:val="16"/>
                <w:lang w:val="es-EC" w:eastAsia="es-EC"/>
              </w:rPr>
            </w:pPr>
            <w:r w:rsidRPr="00847A9C">
              <w:rPr>
                <w:b w:val="0"/>
                <w:sz w:val="16"/>
                <w:szCs w:val="16"/>
                <w:lang w:val="es-EC" w:eastAsia="es-EC"/>
              </w:rPr>
              <w:t>second run</w:t>
            </w:r>
            <w:r w:rsidR="00C546DD" w:rsidRPr="00847A9C">
              <w:rPr>
                <w:b w:val="0"/>
                <w:sz w:val="16"/>
                <w:szCs w:val="16"/>
                <w:lang w:val="es-EC" w:eastAsia="es-EC"/>
              </w:rPr>
              <w:t xml:space="preserve"> (2r)</w:t>
            </w:r>
          </w:p>
        </w:tc>
        <w:tc>
          <w:tcPr>
            <w:tcW w:w="0" w:type="auto"/>
            <w:hideMark/>
          </w:tcPr>
          <w:p w14:paraId="12D6BC52" w14:textId="77777777" w:rsidR="00BE540F" w:rsidRPr="00847A9C" w:rsidRDefault="00BE540F" w:rsidP="00FB1062">
            <w:pPr>
              <w:contextualSpacing/>
              <w:cnfStyle w:val="000000100000" w:firstRow="0" w:lastRow="0" w:firstColumn="0" w:lastColumn="0" w:oddVBand="0" w:evenVBand="0" w:oddHBand="1" w:evenHBand="0" w:firstRowFirstColumn="0" w:firstRowLastColumn="0" w:lastRowFirstColumn="0" w:lastRowLastColumn="0"/>
              <w:rPr>
                <w:color w:val="162A2D"/>
                <w:sz w:val="16"/>
                <w:szCs w:val="16"/>
                <w:lang w:val="es-EC" w:eastAsia="es-EC"/>
              </w:rPr>
            </w:pPr>
            <w:r w:rsidRPr="00847A9C">
              <w:rPr>
                <w:color w:val="162A2D"/>
                <w:sz w:val="16"/>
                <w:szCs w:val="16"/>
                <w:lang w:val="es-EC" w:eastAsia="es-EC"/>
              </w:rPr>
              <w:t>27.816,81</w:t>
            </w:r>
          </w:p>
        </w:tc>
        <w:tc>
          <w:tcPr>
            <w:tcW w:w="0" w:type="auto"/>
            <w:hideMark/>
          </w:tcPr>
          <w:p w14:paraId="53034DC2" w14:textId="77777777" w:rsidR="00BE540F" w:rsidRPr="00847A9C" w:rsidRDefault="00BE540F" w:rsidP="00FB1062">
            <w:pPr>
              <w:contextualSpacing/>
              <w:cnfStyle w:val="000000100000" w:firstRow="0" w:lastRow="0" w:firstColumn="0" w:lastColumn="0" w:oddVBand="0" w:evenVBand="0" w:oddHBand="1" w:evenHBand="0" w:firstRowFirstColumn="0" w:firstRowLastColumn="0" w:lastRowFirstColumn="0" w:lastRowLastColumn="0"/>
              <w:rPr>
                <w:color w:val="162A2D"/>
                <w:sz w:val="16"/>
                <w:szCs w:val="16"/>
                <w:lang w:val="es-EC" w:eastAsia="es-EC"/>
              </w:rPr>
            </w:pPr>
            <w:r w:rsidRPr="00847A9C">
              <w:rPr>
                <w:color w:val="162A2D"/>
                <w:sz w:val="16"/>
                <w:szCs w:val="16"/>
                <w:lang w:val="es-EC" w:eastAsia="es-EC"/>
              </w:rPr>
              <w:t>54,47</w:t>
            </w:r>
          </w:p>
        </w:tc>
        <w:tc>
          <w:tcPr>
            <w:tcW w:w="0" w:type="auto"/>
            <w:hideMark/>
          </w:tcPr>
          <w:p w14:paraId="40CAFF9E" w14:textId="77777777" w:rsidR="00BE540F" w:rsidRPr="00847A9C" w:rsidRDefault="00BE540F" w:rsidP="00FB1062">
            <w:pPr>
              <w:contextualSpacing/>
              <w:cnfStyle w:val="000000100000" w:firstRow="0" w:lastRow="0" w:firstColumn="0" w:lastColumn="0" w:oddVBand="0" w:evenVBand="0" w:oddHBand="1" w:evenHBand="0" w:firstRowFirstColumn="0" w:firstRowLastColumn="0" w:lastRowFirstColumn="0" w:lastRowLastColumn="0"/>
              <w:rPr>
                <w:color w:val="2B2800"/>
                <w:sz w:val="16"/>
                <w:szCs w:val="16"/>
                <w:lang w:val="es-EC" w:eastAsia="es-EC"/>
              </w:rPr>
            </w:pPr>
            <w:r w:rsidRPr="00847A9C">
              <w:rPr>
                <w:color w:val="2B2800"/>
                <w:sz w:val="16"/>
                <w:szCs w:val="16"/>
                <w:lang w:val="es-EC" w:eastAsia="es-EC"/>
              </w:rPr>
              <w:t>26.579,67</w:t>
            </w:r>
          </w:p>
        </w:tc>
        <w:tc>
          <w:tcPr>
            <w:tcW w:w="0" w:type="auto"/>
            <w:hideMark/>
          </w:tcPr>
          <w:p w14:paraId="46BD18B4" w14:textId="77777777" w:rsidR="00BE540F" w:rsidRPr="00847A9C" w:rsidRDefault="00BE540F" w:rsidP="00FB1062">
            <w:pPr>
              <w:contextualSpacing/>
              <w:jc w:val="center"/>
              <w:cnfStyle w:val="000000100000" w:firstRow="0" w:lastRow="0" w:firstColumn="0" w:lastColumn="0" w:oddVBand="0" w:evenVBand="0" w:oddHBand="1" w:evenHBand="0" w:firstRowFirstColumn="0" w:firstRowLastColumn="0" w:lastRowFirstColumn="0" w:lastRowLastColumn="0"/>
              <w:rPr>
                <w:color w:val="413800"/>
                <w:sz w:val="16"/>
                <w:szCs w:val="16"/>
                <w:lang w:val="es-EC" w:eastAsia="es-EC"/>
              </w:rPr>
            </w:pPr>
            <w:r w:rsidRPr="00847A9C">
              <w:rPr>
                <w:color w:val="413800"/>
                <w:sz w:val="16"/>
                <w:szCs w:val="16"/>
                <w:lang w:val="es-EC" w:eastAsia="es-EC"/>
              </w:rPr>
              <w:t>0,12</w:t>
            </w:r>
          </w:p>
        </w:tc>
      </w:tr>
      <w:tr w:rsidR="00BE540F" w:rsidRPr="00847A9C" w14:paraId="554207CF" w14:textId="77777777" w:rsidTr="00847A9C">
        <w:trPr>
          <w:trHeight w:val="26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AFF55A" w14:textId="67E87082" w:rsidR="00BE540F" w:rsidRPr="00847A9C" w:rsidRDefault="00BE540F" w:rsidP="00FB1062">
            <w:pPr>
              <w:contextualSpacing/>
              <w:rPr>
                <w:b w:val="0"/>
                <w:sz w:val="16"/>
                <w:szCs w:val="16"/>
                <w:lang w:val="es-EC" w:eastAsia="es-EC"/>
              </w:rPr>
            </w:pPr>
            <w:r w:rsidRPr="00847A9C">
              <w:rPr>
                <w:b w:val="0"/>
                <w:sz w:val="16"/>
                <w:szCs w:val="16"/>
                <w:lang w:val="es-EC" w:eastAsia="es-EC"/>
              </w:rPr>
              <w:t>third run</w:t>
            </w:r>
            <w:r w:rsidR="00C546DD" w:rsidRPr="00847A9C">
              <w:rPr>
                <w:b w:val="0"/>
                <w:sz w:val="16"/>
                <w:szCs w:val="16"/>
                <w:lang w:val="es-EC" w:eastAsia="es-EC"/>
              </w:rPr>
              <w:t xml:space="preserve"> (3r)</w:t>
            </w:r>
          </w:p>
        </w:tc>
        <w:tc>
          <w:tcPr>
            <w:tcW w:w="0" w:type="auto"/>
            <w:hideMark/>
          </w:tcPr>
          <w:p w14:paraId="29646759" w14:textId="77777777" w:rsidR="00BE540F" w:rsidRPr="00847A9C" w:rsidRDefault="00BE540F" w:rsidP="00FB1062">
            <w:pPr>
              <w:contextualSpacing/>
              <w:cnfStyle w:val="000000000000" w:firstRow="0" w:lastRow="0" w:firstColumn="0" w:lastColumn="0" w:oddVBand="0" w:evenVBand="0" w:oddHBand="0" w:evenHBand="0" w:firstRowFirstColumn="0" w:firstRowLastColumn="0" w:lastRowFirstColumn="0" w:lastRowLastColumn="0"/>
              <w:rPr>
                <w:color w:val="162A2D"/>
                <w:sz w:val="16"/>
                <w:szCs w:val="16"/>
                <w:lang w:val="es-EC" w:eastAsia="es-EC"/>
              </w:rPr>
            </w:pPr>
            <w:r w:rsidRPr="00847A9C">
              <w:rPr>
                <w:color w:val="162A2D"/>
                <w:sz w:val="16"/>
                <w:szCs w:val="16"/>
                <w:lang w:val="es-EC" w:eastAsia="es-EC"/>
              </w:rPr>
              <w:t>27.816,81</w:t>
            </w:r>
          </w:p>
        </w:tc>
        <w:tc>
          <w:tcPr>
            <w:tcW w:w="0" w:type="auto"/>
            <w:hideMark/>
          </w:tcPr>
          <w:p w14:paraId="0BDD794F" w14:textId="77777777" w:rsidR="00BE540F" w:rsidRPr="00847A9C" w:rsidRDefault="00BE540F" w:rsidP="00FB1062">
            <w:pPr>
              <w:contextualSpacing/>
              <w:cnfStyle w:val="000000000000" w:firstRow="0" w:lastRow="0" w:firstColumn="0" w:lastColumn="0" w:oddVBand="0" w:evenVBand="0" w:oddHBand="0" w:evenHBand="0" w:firstRowFirstColumn="0" w:firstRowLastColumn="0" w:lastRowFirstColumn="0" w:lastRowLastColumn="0"/>
              <w:rPr>
                <w:color w:val="162A2D"/>
                <w:sz w:val="16"/>
                <w:szCs w:val="16"/>
                <w:lang w:val="es-EC" w:eastAsia="es-EC"/>
              </w:rPr>
            </w:pPr>
            <w:r w:rsidRPr="00847A9C">
              <w:rPr>
                <w:color w:val="162A2D"/>
                <w:sz w:val="16"/>
                <w:szCs w:val="16"/>
                <w:lang w:val="es-EC" w:eastAsia="es-EC"/>
              </w:rPr>
              <w:t>55,15</w:t>
            </w:r>
          </w:p>
        </w:tc>
        <w:tc>
          <w:tcPr>
            <w:tcW w:w="0" w:type="auto"/>
            <w:hideMark/>
          </w:tcPr>
          <w:p w14:paraId="4A83731C" w14:textId="77777777" w:rsidR="00BE540F" w:rsidRPr="00847A9C" w:rsidRDefault="00BE540F" w:rsidP="00FB1062">
            <w:pPr>
              <w:contextualSpacing/>
              <w:cnfStyle w:val="000000000000" w:firstRow="0" w:lastRow="0" w:firstColumn="0" w:lastColumn="0" w:oddVBand="0" w:evenVBand="0" w:oddHBand="0" w:evenHBand="0" w:firstRowFirstColumn="0" w:firstRowLastColumn="0" w:lastRowFirstColumn="0" w:lastRowLastColumn="0"/>
              <w:rPr>
                <w:color w:val="2B2800"/>
                <w:sz w:val="16"/>
                <w:szCs w:val="16"/>
                <w:lang w:val="es-EC" w:eastAsia="es-EC"/>
              </w:rPr>
            </w:pPr>
            <w:r w:rsidRPr="00847A9C">
              <w:rPr>
                <w:color w:val="2B2800"/>
                <w:sz w:val="16"/>
                <w:szCs w:val="16"/>
                <w:lang w:val="es-EC" w:eastAsia="es-EC"/>
              </w:rPr>
              <w:t>26.579,67</w:t>
            </w:r>
          </w:p>
        </w:tc>
        <w:tc>
          <w:tcPr>
            <w:tcW w:w="0" w:type="auto"/>
            <w:hideMark/>
          </w:tcPr>
          <w:p w14:paraId="2FE3E7D8" w14:textId="77777777" w:rsidR="00BE540F" w:rsidRPr="00847A9C" w:rsidRDefault="00BE540F" w:rsidP="00FB1062">
            <w:pPr>
              <w:contextualSpacing/>
              <w:jc w:val="center"/>
              <w:cnfStyle w:val="000000000000" w:firstRow="0" w:lastRow="0" w:firstColumn="0" w:lastColumn="0" w:oddVBand="0" w:evenVBand="0" w:oddHBand="0" w:evenHBand="0" w:firstRowFirstColumn="0" w:firstRowLastColumn="0" w:lastRowFirstColumn="0" w:lastRowLastColumn="0"/>
              <w:rPr>
                <w:color w:val="413800"/>
                <w:sz w:val="16"/>
                <w:szCs w:val="16"/>
                <w:lang w:val="es-EC" w:eastAsia="es-EC"/>
              </w:rPr>
            </w:pPr>
            <w:r w:rsidRPr="00847A9C">
              <w:rPr>
                <w:color w:val="413800"/>
                <w:sz w:val="16"/>
                <w:szCs w:val="16"/>
                <w:lang w:val="es-EC" w:eastAsia="es-EC"/>
              </w:rPr>
              <w:t>0,12</w:t>
            </w:r>
          </w:p>
        </w:tc>
      </w:tr>
      <w:tr w:rsidR="00BE540F" w:rsidRPr="00847A9C" w14:paraId="15443247" w14:textId="77777777" w:rsidTr="00847A9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326ED5" w14:textId="178791FE" w:rsidR="00BE540F" w:rsidRPr="00847A9C" w:rsidRDefault="00BE540F" w:rsidP="00FB1062">
            <w:pPr>
              <w:contextualSpacing/>
              <w:rPr>
                <w:b w:val="0"/>
                <w:sz w:val="16"/>
                <w:szCs w:val="16"/>
                <w:lang w:val="es-EC" w:eastAsia="es-EC"/>
              </w:rPr>
            </w:pPr>
            <w:r w:rsidRPr="00847A9C">
              <w:rPr>
                <w:b w:val="0"/>
                <w:sz w:val="16"/>
                <w:szCs w:val="16"/>
                <w:lang w:val="es-EC" w:eastAsia="es-EC"/>
              </w:rPr>
              <w:t>fourth run</w:t>
            </w:r>
            <w:r w:rsidR="00C546DD" w:rsidRPr="00847A9C">
              <w:rPr>
                <w:b w:val="0"/>
                <w:sz w:val="16"/>
                <w:szCs w:val="16"/>
                <w:lang w:val="es-EC" w:eastAsia="es-EC"/>
              </w:rPr>
              <w:t xml:space="preserve"> (4r)</w:t>
            </w:r>
          </w:p>
        </w:tc>
        <w:tc>
          <w:tcPr>
            <w:tcW w:w="0" w:type="auto"/>
            <w:hideMark/>
          </w:tcPr>
          <w:p w14:paraId="66D2CB07" w14:textId="77777777" w:rsidR="00BE540F" w:rsidRPr="00847A9C" w:rsidRDefault="00BE540F" w:rsidP="00FB1062">
            <w:pPr>
              <w:contextualSpacing/>
              <w:cnfStyle w:val="000000100000" w:firstRow="0" w:lastRow="0" w:firstColumn="0" w:lastColumn="0" w:oddVBand="0" w:evenVBand="0" w:oddHBand="1" w:evenHBand="0" w:firstRowFirstColumn="0" w:firstRowLastColumn="0" w:lastRowFirstColumn="0" w:lastRowLastColumn="0"/>
              <w:rPr>
                <w:color w:val="162A2D"/>
                <w:sz w:val="16"/>
                <w:szCs w:val="16"/>
                <w:lang w:val="es-EC" w:eastAsia="es-EC"/>
              </w:rPr>
            </w:pPr>
            <w:r w:rsidRPr="00847A9C">
              <w:rPr>
                <w:color w:val="162A2D"/>
                <w:sz w:val="16"/>
                <w:szCs w:val="16"/>
                <w:lang w:val="es-EC" w:eastAsia="es-EC"/>
              </w:rPr>
              <w:t>33.695,63</w:t>
            </w:r>
          </w:p>
        </w:tc>
        <w:tc>
          <w:tcPr>
            <w:tcW w:w="0" w:type="auto"/>
            <w:hideMark/>
          </w:tcPr>
          <w:p w14:paraId="3FC3A9BA" w14:textId="77777777" w:rsidR="00BE540F" w:rsidRPr="00847A9C" w:rsidRDefault="00BE540F" w:rsidP="00FB1062">
            <w:pPr>
              <w:contextualSpacing/>
              <w:cnfStyle w:val="000000100000" w:firstRow="0" w:lastRow="0" w:firstColumn="0" w:lastColumn="0" w:oddVBand="0" w:evenVBand="0" w:oddHBand="1" w:evenHBand="0" w:firstRowFirstColumn="0" w:firstRowLastColumn="0" w:lastRowFirstColumn="0" w:lastRowLastColumn="0"/>
              <w:rPr>
                <w:color w:val="162A2D"/>
                <w:sz w:val="16"/>
                <w:szCs w:val="16"/>
                <w:lang w:val="es-EC" w:eastAsia="es-EC"/>
              </w:rPr>
            </w:pPr>
            <w:r w:rsidRPr="00847A9C">
              <w:rPr>
                <w:color w:val="162A2D"/>
                <w:sz w:val="16"/>
                <w:szCs w:val="16"/>
                <w:lang w:val="es-EC" w:eastAsia="es-EC"/>
              </w:rPr>
              <w:t>54,84</w:t>
            </w:r>
          </w:p>
        </w:tc>
        <w:tc>
          <w:tcPr>
            <w:tcW w:w="0" w:type="auto"/>
            <w:hideMark/>
          </w:tcPr>
          <w:p w14:paraId="50532AC6" w14:textId="77777777" w:rsidR="00BE540F" w:rsidRPr="00847A9C" w:rsidRDefault="00BE540F" w:rsidP="00FB1062">
            <w:pPr>
              <w:contextualSpacing/>
              <w:cnfStyle w:val="000000100000" w:firstRow="0" w:lastRow="0" w:firstColumn="0" w:lastColumn="0" w:oddVBand="0" w:evenVBand="0" w:oddHBand="1" w:evenHBand="0" w:firstRowFirstColumn="0" w:firstRowLastColumn="0" w:lastRowFirstColumn="0" w:lastRowLastColumn="0"/>
              <w:rPr>
                <w:color w:val="2B2800"/>
                <w:sz w:val="16"/>
                <w:szCs w:val="16"/>
                <w:lang w:val="es-EC" w:eastAsia="es-EC"/>
              </w:rPr>
            </w:pPr>
            <w:r w:rsidRPr="00847A9C">
              <w:rPr>
                <w:color w:val="2B2800"/>
                <w:sz w:val="16"/>
                <w:szCs w:val="16"/>
                <w:lang w:val="es-EC" w:eastAsia="es-EC"/>
              </w:rPr>
              <w:t>26.579,67</w:t>
            </w:r>
          </w:p>
        </w:tc>
        <w:tc>
          <w:tcPr>
            <w:tcW w:w="0" w:type="auto"/>
            <w:hideMark/>
          </w:tcPr>
          <w:p w14:paraId="219CBE7B" w14:textId="77777777" w:rsidR="00BE540F" w:rsidRPr="00847A9C" w:rsidRDefault="00BE540F" w:rsidP="00FB1062">
            <w:pPr>
              <w:contextualSpacing/>
              <w:jc w:val="center"/>
              <w:cnfStyle w:val="000000100000" w:firstRow="0" w:lastRow="0" w:firstColumn="0" w:lastColumn="0" w:oddVBand="0" w:evenVBand="0" w:oddHBand="1" w:evenHBand="0" w:firstRowFirstColumn="0" w:firstRowLastColumn="0" w:lastRowFirstColumn="0" w:lastRowLastColumn="0"/>
              <w:rPr>
                <w:color w:val="413800"/>
                <w:sz w:val="16"/>
                <w:szCs w:val="16"/>
                <w:lang w:val="es-EC" w:eastAsia="es-EC"/>
              </w:rPr>
            </w:pPr>
            <w:r w:rsidRPr="00847A9C">
              <w:rPr>
                <w:color w:val="413800"/>
                <w:sz w:val="16"/>
                <w:szCs w:val="16"/>
                <w:lang w:val="es-EC" w:eastAsia="es-EC"/>
              </w:rPr>
              <w:t>0,12</w:t>
            </w:r>
          </w:p>
        </w:tc>
      </w:tr>
      <w:tr w:rsidR="00BE540F" w:rsidRPr="00847A9C" w14:paraId="115A991B" w14:textId="77777777" w:rsidTr="00847A9C">
        <w:trPr>
          <w:trHeight w:val="26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4498D1B" w14:textId="2DFE48FD" w:rsidR="00BE540F" w:rsidRPr="00847A9C" w:rsidRDefault="00BE540F" w:rsidP="00FB1062">
            <w:pPr>
              <w:contextualSpacing/>
              <w:rPr>
                <w:b w:val="0"/>
                <w:sz w:val="16"/>
                <w:szCs w:val="16"/>
                <w:lang w:val="es-EC" w:eastAsia="es-EC"/>
              </w:rPr>
            </w:pPr>
            <w:r w:rsidRPr="00847A9C">
              <w:rPr>
                <w:b w:val="0"/>
                <w:sz w:val="16"/>
                <w:szCs w:val="16"/>
                <w:lang w:val="es-EC" w:eastAsia="es-EC"/>
              </w:rPr>
              <w:t>fifth run</w:t>
            </w:r>
            <w:r w:rsidR="00C546DD" w:rsidRPr="00847A9C">
              <w:rPr>
                <w:b w:val="0"/>
                <w:sz w:val="16"/>
                <w:szCs w:val="16"/>
                <w:lang w:val="es-EC" w:eastAsia="es-EC"/>
              </w:rPr>
              <w:t xml:space="preserve"> (5r)</w:t>
            </w:r>
          </w:p>
        </w:tc>
        <w:tc>
          <w:tcPr>
            <w:tcW w:w="0" w:type="auto"/>
            <w:hideMark/>
          </w:tcPr>
          <w:p w14:paraId="44B7314E" w14:textId="77777777" w:rsidR="00BE540F" w:rsidRPr="00847A9C" w:rsidRDefault="00BE540F" w:rsidP="00FB1062">
            <w:pPr>
              <w:contextualSpacing/>
              <w:cnfStyle w:val="000000000000" w:firstRow="0" w:lastRow="0" w:firstColumn="0" w:lastColumn="0" w:oddVBand="0" w:evenVBand="0" w:oddHBand="0" w:evenHBand="0" w:firstRowFirstColumn="0" w:firstRowLastColumn="0" w:lastRowFirstColumn="0" w:lastRowLastColumn="0"/>
              <w:rPr>
                <w:color w:val="162A2D"/>
                <w:sz w:val="16"/>
                <w:szCs w:val="16"/>
                <w:lang w:val="es-EC" w:eastAsia="es-EC"/>
              </w:rPr>
            </w:pPr>
            <w:r w:rsidRPr="00847A9C">
              <w:rPr>
                <w:color w:val="162A2D"/>
                <w:sz w:val="16"/>
                <w:szCs w:val="16"/>
                <w:lang w:val="es-EC" w:eastAsia="es-EC"/>
              </w:rPr>
              <w:t>29.128,38</w:t>
            </w:r>
          </w:p>
        </w:tc>
        <w:tc>
          <w:tcPr>
            <w:tcW w:w="0" w:type="auto"/>
            <w:hideMark/>
          </w:tcPr>
          <w:p w14:paraId="42EB57C6" w14:textId="77777777" w:rsidR="00BE540F" w:rsidRPr="00847A9C" w:rsidRDefault="00BE540F" w:rsidP="00FB1062">
            <w:pPr>
              <w:contextualSpacing/>
              <w:cnfStyle w:val="000000000000" w:firstRow="0" w:lastRow="0" w:firstColumn="0" w:lastColumn="0" w:oddVBand="0" w:evenVBand="0" w:oddHBand="0" w:evenHBand="0" w:firstRowFirstColumn="0" w:firstRowLastColumn="0" w:lastRowFirstColumn="0" w:lastRowLastColumn="0"/>
              <w:rPr>
                <w:color w:val="162A2D"/>
                <w:sz w:val="16"/>
                <w:szCs w:val="16"/>
                <w:lang w:val="es-EC" w:eastAsia="es-EC"/>
              </w:rPr>
            </w:pPr>
            <w:r w:rsidRPr="00847A9C">
              <w:rPr>
                <w:color w:val="162A2D"/>
                <w:sz w:val="16"/>
                <w:szCs w:val="16"/>
                <w:lang w:val="es-EC" w:eastAsia="es-EC"/>
              </w:rPr>
              <w:t>55,11</w:t>
            </w:r>
          </w:p>
        </w:tc>
        <w:tc>
          <w:tcPr>
            <w:tcW w:w="0" w:type="auto"/>
            <w:hideMark/>
          </w:tcPr>
          <w:p w14:paraId="599329FC" w14:textId="77777777" w:rsidR="00BE540F" w:rsidRPr="00847A9C" w:rsidRDefault="00BE540F" w:rsidP="00FB1062">
            <w:pPr>
              <w:contextualSpacing/>
              <w:cnfStyle w:val="000000000000" w:firstRow="0" w:lastRow="0" w:firstColumn="0" w:lastColumn="0" w:oddVBand="0" w:evenVBand="0" w:oddHBand="0" w:evenHBand="0" w:firstRowFirstColumn="0" w:firstRowLastColumn="0" w:lastRowFirstColumn="0" w:lastRowLastColumn="0"/>
              <w:rPr>
                <w:color w:val="2B2800"/>
                <w:sz w:val="16"/>
                <w:szCs w:val="16"/>
                <w:lang w:val="es-EC" w:eastAsia="es-EC"/>
              </w:rPr>
            </w:pPr>
            <w:r w:rsidRPr="00847A9C">
              <w:rPr>
                <w:color w:val="2B2800"/>
                <w:sz w:val="16"/>
                <w:szCs w:val="16"/>
                <w:lang w:val="es-EC" w:eastAsia="es-EC"/>
              </w:rPr>
              <w:t>26.579,67</w:t>
            </w:r>
          </w:p>
        </w:tc>
        <w:tc>
          <w:tcPr>
            <w:tcW w:w="0" w:type="auto"/>
            <w:hideMark/>
          </w:tcPr>
          <w:p w14:paraId="7DBE8754" w14:textId="77777777" w:rsidR="00BE540F" w:rsidRPr="00847A9C" w:rsidRDefault="00BE540F" w:rsidP="00FB1062">
            <w:pPr>
              <w:contextualSpacing/>
              <w:jc w:val="center"/>
              <w:cnfStyle w:val="000000000000" w:firstRow="0" w:lastRow="0" w:firstColumn="0" w:lastColumn="0" w:oddVBand="0" w:evenVBand="0" w:oddHBand="0" w:evenHBand="0" w:firstRowFirstColumn="0" w:firstRowLastColumn="0" w:lastRowFirstColumn="0" w:lastRowLastColumn="0"/>
              <w:rPr>
                <w:color w:val="413800"/>
                <w:sz w:val="16"/>
                <w:szCs w:val="16"/>
                <w:lang w:val="es-EC" w:eastAsia="es-EC"/>
              </w:rPr>
            </w:pPr>
            <w:r w:rsidRPr="00847A9C">
              <w:rPr>
                <w:color w:val="413800"/>
                <w:sz w:val="16"/>
                <w:szCs w:val="16"/>
                <w:lang w:val="es-EC" w:eastAsia="es-EC"/>
              </w:rPr>
              <w:t>0,12</w:t>
            </w:r>
          </w:p>
        </w:tc>
      </w:tr>
    </w:tbl>
    <w:p w14:paraId="5ECE3AEA" w14:textId="5D36891E" w:rsidR="00FB4365" w:rsidRPr="00267092" w:rsidRDefault="00300D8D" w:rsidP="00267092">
      <w:pPr>
        <w:contextualSpacing/>
        <w:jc w:val="both"/>
        <w:rPr>
          <w:w w:val="108"/>
        </w:rPr>
      </w:pPr>
      <w:r w:rsidRPr="00FB1062">
        <w:rPr>
          <w:w w:val="108"/>
        </w:rPr>
        <w:t>A</w:t>
      </w:r>
      <w:r w:rsidR="00A75C35" w:rsidRPr="00FB1062">
        <w:rPr>
          <w:w w:val="108"/>
        </w:rPr>
        <w:t xml:space="preserve"> decrease in total distance traveled</w:t>
      </w:r>
      <w:r w:rsidRPr="00FB1062">
        <w:rPr>
          <w:w w:val="108"/>
        </w:rPr>
        <w:t xml:space="preserve"> by the trucks</w:t>
      </w:r>
      <w:r w:rsidR="00A75C35" w:rsidRPr="00FB1062">
        <w:rPr>
          <w:w w:val="108"/>
        </w:rPr>
        <w:t xml:space="preserve"> of approximately 9.14% could be </w:t>
      </w:r>
      <w:r w:rsidR="00F238C3" w:rsidRPr="00FB1062">
        <w:rPr>
          <w:w w:val="108"/>
        </w:rPr>
        <w:t>noted by applying the MIP model i</w:t>
      </w:r>
      <w:r w:rsidR="00A75C35" w:rsidRPr="00FB1062">
        <w:rPr>
          <w:w w:val="108"/>
        </w:rPr>
        <w:t xml:space="preserve">f </w:t>
      </w:r>
      <w:r w:rsidR="00321A17" w:rsidRPr="00FB1062">
        <w:rPr>
          <w:w w:val="108"/>
        </w:rPr>
        <w:t xml:space="preserve">we </w:t>
      </w:r>
      <w:r w:rsidR="00A75C35" w:rsidRPr="00FB1062">
        <w:rPr>
          <w:w w:val="108"/>
        </w:rPr>
        <w:t xml:space="preserve">compared </w:t>
      </w:r>
      <w:r w:rsidR="00321A17" w:rsidRPr="00FB1062">
        <w:rPr>
          <w:w w:val="108"/>
        </w:rPr>
        <w:t>it with</w:t>
      </w:r>
      <w:r w:rsidR="00A75C35" w:rsidRPr="00FB1062">
        <w:rPr>
          <w:w w:val="108"/>
        </w:rPr>
        <w:t xml:space="preserve"> the total distance traveled </w:t>
      </w:r>
      <w:r w:rsidRPr="00FB1062">
        <w:rPr>
          <w:w w:val="108"/>
        </w:rPr>
        <w:t>by the trucks with</w:t>
      </w:r>
      <w:r w:rsidR="00A75C35" w:rsidRPr="00FB1062">
        <w:rPr>
          <w:w w:val="108"/>
        </w:rPr>
        <w:t xml:space="preserve"> the routing </w:t>
      </w:r>
      <w:r w:rsidRPr="00FB1062">
        <w:rPr>
          <w:w w:val="108"/>
        </w:rPr>
        <w:t>GA metaheuristics</w:t>
      </w:r>
      <w:r w:rsidR="00A75C35" w:rsidRPr="00FB1062">
        <w:rPr>
          <w:w w:val="108"/>
        </w:rPr>
        <w:t>, as shown in Figure 4.</w:t>
      </w:r>
    </w:p>
    <w:p w14:paraId="66874CBB" w14:textId="173382F0" w:rsidR="00267092" w:rsidRDefault="00A75C35" w:rsidP="00267092">
      <w:pPr>
        <w:contextualSpacing/>
        <w:jc w:val="both"/>
        <w:rPr>
          <w:w w:val="108"/>
        </w:rPr>
      </w:pPr>
      <w:r w:rsidRPr="00FB1062">
        <w:rPr>
          <w:w w:val="108"/>
        </w:rPr>
        <w:t xml:space="preserve">As for the execution time, a better performance of the MIP model could be noticed, improving the routing </w:t>
      </w:r>
      <w:r w:rsidR="00300D8D" w:rsidRPr="00FB1062">
        <w:rPr>
          <w:w w:val="108"/>
        </w:rPr>
        <w:t xml:space="preserve">GA </w:t>
      </w:r>
      <w:r w:rsidRPr="00FB1062">
        <w:rPr>
          <w:w w:val="108"/>
        </w:rPr>
        <w:t>metahe</w:t>
      </w:r>
      <w:r w:rsidR="00300D8D" w:rsidRPr="00FB1062">
        <w:rPr>
          <w:w w:val="108"/>
        </w:rPr>
        <w:t>uristics</w:t>
      </w:r>
      <w:r w:rsidRPr="00FB1062">
        <w:rPr>
          <w:w w:val="108"/>
        </w:rPr>
        <w:t xml:space="preserve"> by approximately 99%. </w:t>
      </w:r>
      <w:r w:rsidR="00B96370" w:rsidRPr="00FB1062">
        <w:rPr>
          <w:w w:val="108"/>
        </w:rPr>
        <w:t>However,</w:t>
      </w:r>
      <w:r w:rsidRPr="00FB1062">
        <w:rPr>
          <w:w w:val="108"/>
        </w:rPr>
        <w:t xml:space="preserve"> as mentioned before, if you increase the number of nodes </w:t>
      </w:r>
      <w:r w:rsidR="00300D8D" w:rsidRPr="00FB1062">
        <w:rPr>
          <w:w w:val="108"/>
        </w:rPr>
        <w:t>this problem would be unfeasible</w:t>
      </w:r>
      <w:r w:rsidRPr="00FB1062">
        <w:rPr>
          <w:w w:val="108"/>
        </w:rPr>
        <w:t xml:space="preserve"> to implement the MIP model, and in this aspect, if you have a large number of n</w:t>
      </w:r>
      <w:r w:rsidR="0060214F" w:rsidRPr="00FB1062">
        <w:rPr>
          <w:w w:val="108"/>
        </w:rPr>
        <w:t>odes only the metaheuristics would be</w:t>
      </w:r>
      <w:r w:rsidRPr="00FB1062">
        <w:rPr>
          <w:w w:val="108"/>
        </w:rPr>
        <w:t xml:space="preserve"> feasible</w:t>
      </w:r>
      <w:r w:rsidR="0060214F" w:rsidRPr="00FB1062">
        <w:rPr>
          <w:w w:val="108"/>
        </w:rPr>
        <w:t>,</w:t>
      </w:r>
      <w:r w:rsidRPr="00FB1062">
        <w:rPr>
          <w:w w:val="108"/>
        </w:rPr>
        <w:t xml:space="preserve"> in terms of execution time as shown in figure 5.</w:t>
      </w:r>
    </w:p>
    <w:p w14:paraId="2A99B316" w14:textId="2E32E0FE" w:rsidR="00FB4365" w:rsidRPr="00B12622" w:rsidRDefault="00361E49" w:rsidP="00B12622">
      <w:pPr>
        <w:pStyle w:val="Lgende"/>
        <w:contextualSpacing/>
        <w:rPr>
          <w:rFonts w:ascii="Times New Roman" w:hAnsi="Times New Roman" w:cs="Times New Roman"/>
          <w:i w:val="0"/>
          <w:iCs w:val="0"/>
          <w:color w:val="auto"/>
          <w:sz w:val="20"/>
          <w:szCs w:val="20"/>
          <w:lang w:val="en-US"/>
        </w:rPr>
      </w:pPr>
      <w:r w:rsidRPr="00B12622">
        <w:rPr>
          <w:rFonts w:ascii="Times New Roman" w:hAnsi="Times New Roman" w:cs="Times New Roman"/>
          <w:i w:val="0"/>
          <w:iCs w:val="0"/>
          <w:noProof/>
          <w:color w:val="auto"/>
          <w:sz w:val="20"/>
          <w:szCs w:val="20"/>
          <w:lang w:eastAsia="es-EC"/>
        </w:rPr>
        <w:lastRenderedPageBreak/>
        <w:drawing>
          <wp:anchor distT="0" distB="0" distL="114300" distR="114300" simplePos="0" relativeHeight="251699200" behindDoc="0" locked="0" layoutInCell="1" allowOverlap="1" wp14:anchorId="2849EE15" wp14:editId="6108BB77">
            <wp:simplePos x="0" y="0"/>
            <wp:positionH relativeFrom="column">
              <wp:posOffset>-3175</wp:posOffset>
            </wp:positionH>
            <wp:positionV relativeFrom="paragraph">
              <wp:posOffset>142240</wp:posOffset>
            </wp:positionV>
            <wp:extent cx="2580640" cy="1471930"/>
            <wp:effectExtent l="0" t="0" r="0" b="127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0640" cy="1471930"/>
                    </a:xfrm>
                    <a:prstGeom prst="rect">
                      <a:avLst/>
                    </a:prstGeom>
                    <a:noFill/>
                  </pic:spPr>
                </pic:pic>
              </a:graphicData>
            </a:graphic>
            <wp14:sizeRelH relativeFrom="page">
              <wp14:pctWidth>0</wp14:pctWidth>
            </wp14:sizeRelH>
            <wp14:sizeRelV relativeFrom="page">
              <wp14:pctHeight>0</wp14:pctHeight>
            </wp14:sizeRelV>
          </wp:anchor>
        </w:drawing>
      </w:r>
      <w:r w:rsidR="006E117B" w:rsidRPr="00754B3C">
        <w:rPr>
          <w:rFonts w:ascii="Times New Roman" w:hAnsi="Times New Roman" w:cs="Times New Roman"/>
          <w:i w:val="0"/>
          <w:iCs w:val="0"/>
          <w:color w:val="auto"/>
          <w:w w:val="108"/>
          <w:sz w:val="20"/>
          <w:szCs w:val="20"/>
          <w:lang w:val="en-US"/>
        </w:rPr>
        <w:t>The run times of the proposed GA</w:t>
      </w:r>
      <w:r w:rsidR="00321A17" w:rsidRPr="00754B3C">
        <w:rPr>
          <w:rFonts w:ascii="Times New Roman" w:hAnsi="Times New Roman" w:cs="Times New Roman"/>
          <w:i w:val="0"/>
          <w:iCs w:val="0"/>
          <w:color w:val="auto"/>
          <w:w w:val="108"/>
          <w:sz w:val="20"/>
          <w:szCs w:val="20"/>
          <w:lang w:val="en-US"/>
        </w:rPr>
        <w:t xml:space="preserve"> application were recorded</w:t>
      </w:r>
      <w:r w:rsidR="00DC35DA" w:rsidRPr="00754B3C">
        <w:rPr>
          <w:rFonts w:ascii="Times New Roman" w:hAnsi="Times New Roman" w:cs="Times New Roman"/>
          <w:i w:val="0"/>
          <w:iCs w:val="0"/>
          <w:color w:val="auto"/>
          <w:w w:val="108"/>
          <w:sz w:val="20"/>
          <w:szCs w:val="20"/>
          <w:lang w:val="en-US"/>
        </w:rPr>
        <w:t xml:space="preserve"> increasing the number of customer nodes</w:t>
      </w:r>
      <w:r w:rsidR="00321A17" w:rsidRPr="00754B3C">
        <w:rPr>
          <w:rFonts w:ascii="Times New Roman" w:hAnsi="Times New Roman" w:cs="Times New Roman"/>
          <w:i w:val="0"/>
          <w:iCs w:val="0"/>
          <w:color w:val="auto"/>
          <w:w w:val="108"/>
          <w:sz w:val="20"/>
          <w:szCs w:val="20"/>
          <w:lang w:val="en-US"/>
        </w:rPr>
        <w:t>,</w:t>
      </w:r>
      <w:r w:rsidR="00DC35DA" w:rsidRPr="00754B3C">
        <w:rPr>
          <w:rFonts w:ascii="Times New Roman" w:hAnsi="Times New Roman" w:cs="Times New Roman"/>
          <w:i w:val="0"/>
          <w:iCs w:val="0"/>
          <w:color w:val="auto"/>
          <w:w w:val="108"/>
          <w:sz w:val="20"/>
          <w:szCs w:val="20"/>
          <w:lang w:val="en-US"/>
        </w:rPr>
        <w:t xml:space="preserve"> to observe the variation in their run times. The </w:t>
      </w:r>
      <w:r w:rsidR="00F238C3" w:rsidRPr="00754B3C">
        <w:rPr>
          <w:rFonts w:ascii="Times New Roman" w:hAnsi="Times New Roman" w:cs="Times New Roman"/>
          <w:i w:val="0"/>
          <w:iCs w:val="0"/>
          <w:color w:val="auto"/>
          <w:w w:val="108"/>
          <w:sz w:val="20"/>
          <w:szCs w:val="20"/>
          <w:lang w:val="en-US"/>
        </w:rPr>
        <w:t xml:space="preserve">best </w:t>
      </w:r>
      <w:r w:rsidR="00DC35DA" w:rsidRPr="00754B3C">
        <w:rPr>
          <w:rFonts w:ascii="Times New Roman" w:hAnsi="Times New Roman" w:cs="Times New Roman"/>
          <w:i w:val="0"/>
          <w:iCs w:val="0"/>
          <w:color w:val="auto"/>
          <w:w w:val="108"/>
          <w:sz w:val="20"/>
          <w:szCs w:val="20"/>
          <w:lang w:val="en-US"/>
        </w:rPr>
        <w:t xml:space="preserve">stop criteria were given considering a population size of 50 individuals, and the </w:t>
      </w:r>
      <w:r w:rsidR="00F238C3" w:rsidRPr="00754B3C">
        <w:rPr>
          <w:rFonts w:ascii="Times New Roman" w:hAnsi="Times New Roman" w:cs="Times New Roman"/>
          <w:i w:val="0"/>
          <w:iCs w:val="0"/>
          <w:color w:val="auto"/>
          <w:w w:val="108"/>
          <w:sz w:val="20"/>
          <w:szCs w:val="20"/>
          <w:lang w:val="en-US"/>
        </w:rPr>
        <w:t xml:space="preserve">best </w:t>
      </w:r>
      <w:r w:rsidR="00DC35DA" w:rsidRPr="00754B3C">
        <w:rPr>
          <w:rFonts w:ascii="Times New Roman" w:hAnsi="Times New Roman" w:cs="Times New Roman"/>
          <w:i w:val="0"/>
          <w:iCs w:val="0"/>
          <w:color w:val="auto"/>
          <w:w w:val="108"/>
          <w:sz w:val="20"/>
          <w:szCs w:val="20"/>
          <w:lang w:val="en-US"/>
        </w:rPr>
        <w:t>number of generations was 10. That is, the execution times of the application with</w:t>
      </w:r>
      <w:r w:rsidR="006E117B" w:rsidRPr="00754B3C">
        <w:rPr>
          <w:rFonts w:ascii="Times New Roman" w:hAnsi="Times New Roman" w:cs="Times New Roman"/>
          <w:i w:val="0"/>
          <w:iCs w:val="0"/>
          <w:color w:val="auto"/>
          <w:w w:val="108"/>
          <w:sz w:val="20"/>
          <w:szCs w:val="20"/>
          <w:lang w:val="en-US"/>
        </w:rPr>
        <w:t xml:space="preserve"> GA</w:t>
      </w:r>
      <w:r w:rsidR="00DC35DA" w:rsidRPr="00754B3C">
        <w:rPr>
          <w:rFonts w:ascii="Times New Roman" w:hAnsi="Times New Roman" w:cs="Times New Roman"/>
          <w:i w:val="0"/>
          <w:iCs w:val="0"/>
          <w:color w:val="auto"/>
          <w:w w:val="108"/>
          <w:sz w:val="20"/>
          <w:szCs w:val="20"/>
          <w:lang w:val="en-US"/>
        </w:rPr>
        <w:t xml:space="preserve"> were measured for 6, 9, 12, 15, 18, 21 and 24 client nodes. As shown in figure 6.</w:t>
      </w:r>
    </w:p>
    <w:p w14:paraId="3CE8FD3A" w14:textId="1D8E6051" w:rsidR="00267092" w:rsidRPr="00B12622" w:rsidRDefault="00267092" w:rsidP="00267092">
      <w:pPr>
        <w:pStyle w:val="Lgende"/>
        <w:contextualSpacing/>
        <w:jc w:val="center"/>
        <w:rPr>
          <w:rFonts w:ascii="Times New Roman" w:hAnsi="Times New Roman" w:cs="Times New Roman"/>
          <w:i w:val="0"/>
          <w:iCs w:val="0"/>
          <w:color w:val="auto"/>
          <w:sz w:val="20"/>
          <w:szCs w:val="20"/>
          <w:lang w:val="en-US"/>
        </w:rPr>
      </w:pPr>
    </w:p>
    <w:p w14:paraId="4E5328FC" w14:textId="77777777" w:rsidR="00361E49" w:rsidRDefault="00267092" w:rsidP="00361E49">
      <w:pPr>
        <w:pStyle w:val="Lgende"/>
        <w:contextualSpacing/>
        <w:rPr>
          <w:rFonts w:ascii="Times New Roman" w:hAnsi="Times New Roman" w:cs="Times New Roman"/>
          <w:i w:val="0"/>
          <w:iCs w:val="0"/>
          <w:color w:val="auto"/>
          <w:sz w:val="20"/>
          <w:szCs w:val="20"/>
          <w:lang w:val="en-US"/>
        </w:rPr>
      </w:pPr>
      <w:r>
        <w:rPr>
          <w:rFonts w:ascii="Times New Roman" w:hAnsi="Times New Roman" w:cs="Times New Roman"/>
          <w:i w:val="0"/>
          <w:iCs w:val="0"/>
          <w:color w:val="auto"/>
          <w:sz w:val="20"/>
          <w:szCs w:val="20"/>
          <w:lang w:val="en-US"/>
        </w:rPr>
        <w:tab/>
      </w:r>
      <w:r>
        <w:rPr>
          <w:rFonts w:ascii="Times New Roman" w:hAnsi="Times New Roman" w:cs="Times New Roman"/>
          <w:i w:val="0"/>
          <w:iCs w:val="0"/>
          <w:color w:val="auto"/>
          <w:sz w:val="20"/>
          <w:szCs w:val="20"/>
          <w:lang w:val="en-US"/>
        </w:rPr>
        <w:tab/>
      </w:r>
      <w:r>
        <w:rPr>
          <w:rFonts w:ascii="Times New Roman" w:hAnsi="Times New Roman" w:cs="Times New Roman"/>
          <w:i w:val="0"/>
          <w:iCs w:val="0"/>
          <w:color w:val="auto"/>
          <w:sz w:val="20"/>
          <w:szCs w:val="20"/>
          <w:lang w:val="en-US"/>
        </w:rPr>
        <w:tab/>
      </w:r>
      <w:r>
        <w:rPr>
          <w:rFonts w:ascii="Times New Roman" w:hAnsi="Times New Roman" w:cs="Times New Roman"/>
          <w:i w:val="0"/>
          <w:iCs w:val="0"/>
          <w:color w:val="auto"/>
          <w:sz w:val="20"/>
          <w:szCs w:val="20"/>
          <w:lang w:val="en-US"/>
        </w:rPr>
        <w:tab/>
      </w:r>
    </w:p>
    <w:p w14:paraId="725164B4" w14:textId="77777777" w:rsidR="00361E49" w:rsidRDefault="00361E49" w:rsidP="00361E49">
      <w:pPr>
        <w:pStyle w:val="Lgende"/>
        <w:contextualSpacing/>
        <w:rPr>
          <w:rFonts w:ascii="Times New Roman" w:hAnsi="Times New Roman" w:cs="Times New Roman"/>
          <w:i w:val="0"/>
          <w:iCs w:val="0"/>
          <w:color w:val="auto"/>
          <w:sz w:val="20"/>
          <w:szCs w:val="20"/>
          <w:lang w:val="en-US"/>
        </w:rPr>
      </w:pPr>
    </w:p>
    <w:p w14:paraId="5BFE961A" w14:textId="77777777" w:rsidR="00361E49" w:rsidRDefault="00361E49" w:rsidP="00361E49">
      <w:pPr>
        <w:pStyle w:val="Lgende"/>
        <w:contextualSpacing/>
        <w:rPr>
          <w:rFonts w:ascii="Times New Roman" w:hAnsi="Times New Roman" w:cs="Times New Roman"/>
          <w:i w:val="0"/>
          <w:iCs w:val="0"/>
          <w:color w:val="auto"/>
          <w:sz w:val="20"/>
          <w:szCs w:val="20"/>
          <w:lang w:val="en-US"/>
        </w:rPr>
      </w:pPr>
    </w:p>
    <w:p w14:paraId="068FEBFE" w14:textId="77777777" w:rsidR="002173C2" w:rsidRDefault="00267092" w:rsidP="00361E49">
      <w:pPr>
        <w:pStyle w:val="Lgende"/>
        <w:contextualSpacing/>
        <w:rPr>
          <w:rFonts w:ascii="Times New Roman" w:hAnsi="Times New Roman" w:cs="Times New Roman"/>
          <w:i w:val="0"/>
          <w:iCs w:val="0"/>
          <w:color w:val="auto"/>
          <w:sz w:val="20"/>
          <w:szCs w:val="20"/>
          <w:lang w:val="en-US"/>
        </w:rPr>
      </w:pPr>
      <w:r w:rsidRPr="00FB1062">
        <w:rPr>
          <w:rFonts w:ascii="Times New Roman" w:hAnsi="Times New Roman" w:cs="Times New Roman"/>
          <w:i w:val="0"/>
          <w:iCs w:val="0"/>
          <w:color w:val="auto"/>
          <w:sz w:val="20"/>
          <w:szCs w:val="20"/>
          <w:lang w:val="en-US"/>
        </w:rPr>
        <w:t xml:space="preserve">Figure 5– Execution time for the two routing models </w:t>
      </w:r>
    </w:p>
    <w:p w14:paraId="7B116EC1" w14:textId="049295F8" w:rsidR="00752E27" w:rsidRPr="001B6651" w:rsidRDefault="00267092" w:rsidP="00361E49">
      <w:pPr>
        <w:pStyle w:val="Lgende"/>
        <w:contextualSpacing/>
        <w:rPr>
          <w:rFonts w:ascii="Times New Roman" w:hAnsi="Times New Roman" w:cs="Times New Roman"/>
          <w:i w:val="0"/>
          <w:iCs w:val="0"/>
          <w:color w:val="auto"/>
          <w:sz w:val="20"/>
          <w:szCs w:val="20"/>
          <w:lang w:val="en-US"/>
        </w:rPr>
      </w:pPr>
      <w:r w:rsidRPr="00FB1062">
        <w:rPr>
          <w:rFonts w:ascii="Times New Roman" w:hAnsi="Times New Roman" w:cs="Times New Roman"/>
          <w:i w:val="0"/>
          <w:iCs w:val="0"/>
          <w:color w:val="auto"/>
          <w:sz w:val="20"/>
          <w:szCs w:val="20"/>
          <w:lang w:val="en-US"/>
        </w:rPr>
        <w:t xml:space="preserve">for a </w:t>
      </w:r>
      <w:proofErr w:type="gramStart"/>
      <w:r w:rsidRPr="00FB1062">
        <w:rPr>
          <w:rFonts w:ascii="Times New Roman" w:hAnsi="Times New Roman" w:cs="Times New Roman"/>
          <w:i w:val="0"/>
          <w:iCs w:val="0"/>
          <w:color w:val="auto"/>
          <w:sz w:val="20"/>
          <w:szCs w:val="20"/>
          <w:lang w:val="en-US"/>
        </w:rPr>
        <w:t>six</w:t>
      </w:r>
      <w:r w:rsidR="003B4C9E">
        <w:rPr>
          <w:rFonts w:ascii="Times New Roman" w:hAnsi="Times New Roman" w:cs="Times New Roman"/>
          <w:i w:val="0"/>
          <w:iCs w:val="0"/>
          <w:color w:val="auto"/>
          <w:sz w:val="20"/>
          <w:szCs w:val="20"/>
          <w:lang w:val="en-US"/>
        </w:rPr>
        <w:t xml:space="preserve"> </w:t>
      </w:r>
      <w:r w:rsidRPr="00FB1062">
        <w:rPr>
          <w:rFonts w:ascii="Times New Roman" w:hAnsi="Times New Roman" w:cs="Times New Roman"/>
          <w:i w:val="0"/>
          <w:iCs w:val="0"/>
          <w:color w:val="auto"/>
          <w:sz w:val="20"/>
          <w:szCs w:val="20"/>
          <w:lang w:val="en-US"/>
        </w:rPr>
        <w:t>node</w:t>
      </w:r>
      <w:proofErr w:type="gramEnd"/>
      <w:r w:rsidRPr="00FB1062">
        <w:rPr>
          <w:rFonts w:ascii="Times New Roman" w:hAnsi="Times New Roman" w:cs="Times New Roman"/>
          <w:i w:val="0"/>
          <w:iCs w:val="0"/>
          <w:color w:val="auto"/>
          <w:sz w:val="20"/>
          <w:szCs w:val="20"/>
          <w:lang w:val="en-US"/>
        </w:rPr>
        <w:t xml:space="preserve"> route.</w:t>
      </w:r>
    </w:p>
    <w:p w14:paraId="35C14980" w14:textId="676B1293" w:rsidR="001B6651" w:rsidRPr="00754B3C" w:rsidRDefault="00361E49" w:rsidP="001B6651">
      <w:pPr>
        <w:pStyle w:val="Lgende"/>
        <w:contextualSpacing/>
        <w:rPr>
          <w:rFonts w:ascii="Times New Roman" w:hAnsi="Times New Roman" w:cs="Times New Roman"/>
          <w:i w:val="0"/>
          <w:iCs w:val="0"/>
          <w:color w:val="auto"/>
          <w:w w:val="108"/>
          <w:sz w:val="20"/>
          <w:szCs w:val="20"/>
          <w:lang w:val="en-US"/>
        </w:rPr>
      </w:pPr>
      <w:r w:rsidRPr="007A0630">
        <w:rPr>
          <w:rFonts w:ascii="Times New Roman" w:hAnsi="Times New Roman" w:cs="Times New Roman"/>
          <w:i w:val="0"/>
          <w:iCs w:val="0"/>
          <w:noProof/>
          <w:color w:val="auto"/>
          <w:sz w:val="20"/>
          <w:szCs w:val="20"/>
          <w:lang w:eastAsia="es-EC"/>
        </w:rPr>
        <w:drawing>
          <wp:anchor distT="0" distB="0" distL="114300" distR="114300" simplePos="0" relativeHeight="251711488" behindDoc="1" locked="0" layoutInCell="1" allowOverlap="1" wp14:anchorId="730A99E6" wp14:editId="395F1BEB">
            <wp:simplePos x="0" y="0"/>
            <wp:positionH relativeFrom="column">
              <wp:posOffset>2640965</wp:posOffset>
            </wp:positionH>
            <wp:positionV relativeFrom="paragraph">
              <wp:posOffset>194945</wp:posOffset>
            </wp:positionV>
            <wp:extent cx="2838450" cy="1211580"/>
            <wp:effectExtent l="12700" t="12700" r="19050" b="7620"/>
            <wp:wrapTight wrapText="bothSides">
              <wp:wrapPolygon edited="0">
                <wp:start x="-97" y="-226"/>
                <wp:lineTo x="-97" y="21509"/>
                <wp:lineTo x="21648" y="21509"/>
                <wp:lineTo x="21648" y="-226"/>
                <wp:lineTo x="-97" y="-226"/>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54" t="9842" r="2243" b="4434"/>
                    <a:stretch/>
                  </pic:blipFill>
                  <pic:spPr bwMode="auto">
                    <a:xfrm>
                      <a:off x="0" y="0"/>
                      <a:ext cx="2838450" cy="121158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2A8" w:rsidRPr="00754B3C">
        <w:rPr>
          <w:rFonts w:ascii="Times New Roman" w:hAnsi="Times New Roman" w:cs="Times New Roman"/>
          <w:i w:val="0"/>
          <w:iCs w:val="0"/>
          <w:color w:val="auto"/>
          <w:w w:val="108"/>
          <w:sz w:val="20"/>
          <w:szCs w:val="20"/>
          <w:lang w:val="en-US"/>
        </w:rPr>
        <w:t>Analyzing the obtained data, a constant average was noticed in the exe</w:t>
      </w:r>
      <w:r w:rsidRPr="00754B3C">
        <w:rPr>
          <w:rFonts w:ascii="Times New Roman" w:hAnsi="Times New Roman" w:cs="Times New Roman"/>
          <w:i w:val="0"/>
          <w:iCs w:val="0"/>
          <w:noProof/>
          <w:color w:val="auto"/>
          <w:sz w:val="20"/>
          <w:szCs w:val="20"/>
          <w:lang w:val="en-US" w:eastAsia="es-EC"/>
        </w:rPr>
        <w:t xml:space="preserve"> </w:t>
      </w:r>
      <w:proofErr w:type="spellStart"/>
      <w:r w:rsidR="008732A8" w:rsidRPr="00754B3C">
        <w:rPr>
          <w:rFonts w:ascii="Times New Roman" w:hAnsi="Times New Roman" w:cs="Times New Roman"/>
          <w:i w:val="0"/>
          <w:iCs w:val="0"/>
          <w:color w:val="auto"/>
          <w:w w:val="108"/>
          <w:sz w:val="20"/>
          <w:szCs w:val="20"/>
          <w:lang w:val="en-US"/>
        </w:rPr>
        <w:t>cution</w:t>
      </w:r>
      <w:proofErr w:type="spellEnd"/>
      <w:r w:rsidR="008732A8" w:rsidRPr="00754B3C">
        <w:rPr>
          <w:rFonts w:ascii="Times New Roman" w:hAnsi="Times New Roman" w:cs="Times New Roman"/>
          <w:i w:val="0"/>
          <w:iCs w:val="0"/>
          <w:color w:val="auto"/>
          <w:w w:val="108"/>
          <w:sz w:val="20"/>
          <w:szCs w:val="20"/>
          <w:lang w:val="en-US"/>
        </w:rPr>
        <w:t xml:space="preserve"> time of the proposed algorithm due to the stop criteria defined in the parameters of the GA. In general, the consistency of the developed application could be checked. Therefore, in the following </w:t>
      </w:r>
    </w:p>
    <w:p w14:paraId="7604D58E" w14:textId="10BED8DF" w:rsidR="00361E49" w:rsidRPr="00754B3C" w:rsidRDefault="001B6651" w:rsidP="00822644">
      <w:pPr>
        <w:pStyle w:val="Lgende"/>
        <w:contextualSpacing/>
        <w:rPr>
          <w:rFonts w:ascii="Times New Roman" w:hAnsi="Times New Roman" w:cs="Times New Roman"/>
          <w:i w:val="0"/>
          <w:iCs w:val="0"/>
          <w:color w:val="auto"/>
          <w:w w:val="108"/>
          <w:sz w:val="20"/>
          <w:szCs w:val="20"/>
          <w:lang w:val="en-US"/>
        </w:rPr>
      </w:pPr>
      <w:r w:rsidRPr="00754B3C">
        <w:rPr>
          <w:rFonts w:ascii="Times New Roman" w:hAnsi="Times New Roman" w:cs="Times New Roman"/>
          <w:i w:val="0"/>
          <w:iCs w:val="0"/>
          <w:color w:val="auto"/>
          <w:w w:val="108"/>
          <w:sz w:val="20"/>
          <w:szCs w:val="20"/>
          <w:lang w:val="en-US"/>
        </w:rPr>
        <w:t xml:space="preserve">sections we </w:t>
      </w:r>
      <w:r w:rsidR="008732A8" w:rsidRPr="00754B3C">
        <w:rPr>
          <w:rFonts w:ascii="Times New Roman" w:hAnsi="Times New Roman" w:cs="Times New Roman"/>
          <w:i w:val="0"/>
          <w:iCs w:val="0"/>
          <w:color w:val="auto"/>
          <w:w w:val="108"/>
          <w:sz w:val="20"/>
          <w:szCs w:val="20"/>
          <w:lang w:val="en-US"/>
        </w:rPr>
        <w:t>evaluated the performance of the GA with the 14 real client nodes of the North route, without the need to evaluate these results against the MIP model</w:t>
      </w:r>
      <w:r w:rsidR="008C07B7" w:rsidRPr="00754B3C">
        <w:rPr>
          <w:rFonts w:ascii="Times New Roman" w:hAnsi="Times New Roman" w:cs="Times New Roman"/>
          <w:i w:val="0"/>
          <w:iCs w:val="0"/>
          <w:color w:val="auto"/>
          <w:w w:val="108"/>
          <w:sz w:val="20"/>
          <w:szCs w:val="20"/>
          <w:lang w:val="en-US"/>
        </w:rPr>
        <w:t>,</w:t>
      </w:r>
      <w:r w:rsidR="008732A8" w:rsidRPr="00754B3C">
        <w:rPr>
          <w:rFonts w:ascii="Times New Roman" w:hAnsi="Times New Roman" w:cs="Times New Roman"/>
          <w:i w:val="0"/>
          <w:iCs w:val="0"/>
          <w:color w:val="auto"/>
          <w:w w:val="108"/>
          <w:sz w:val="20"/>
          <w:szCs w:val="20"/>
          <w:lang w:val="en-US"/>
        </w:rPr>
        <w:t xml:space="preserve"> since it would not be feasible in terms of execution time. </w:t>
      </w:r>
      <w:r w:rsidR="008C07B7" w:rsidRPr="00754B3C">
        <w:rPr>
          <w:rFonts w:ascii="Times New Roman" w:hAnsi="Times New Roman" w:cs="Times New Roman"/>
          <w:i w:val="0"/>
          <w:iCs w:val="0"/>
          <w:color w:val="auto"/>
          <w:w w:val="108"/>
          <w:sz w:val="20"/>
          <w:szCs w:val="20"/>
          <w:lang w:val="en-US"/>
        </w:rPr>
        <w:t>This is because the</w:t>
      </w:r>
      <w:r w:rsidR="008732A8" w:rsidRPr="00754B3C">
        <w:rPr>
          <w:rFonts w:ascii="Times New Roman" w:hAnsi="Times New Roman" w:cs="Times New Roman"/>
          <w:i w:val="0"/>
          <w:iCs w:val="0"/>
          <w:color w:val="auto"/>
          <w:w w:val="108"/>
          <w:sz w:val="20"/>
          <w:szCs w:val="20"/>
          <w:lang w:val="en-US"/>
        </w:rPr>
        <w:t xml:space="preserve"> execution time of the MIP </w:t>
      </w:r>
    </w:p>
    <w:p w14:paraId="7C805817" w14:textId="77777777" w:rsidR="002173C2" w:rsidRDefault="002173C2" w:rsidP="002173C2">
      <w:pPr>
        <w:pStyle w:val="Lgende"/>
        <w:contextualSpacing/>
        <w:jc w:val="right"/>
        <w:rPr>
          <w:rFonts w:ascii="Times New Roman" w:hAnsi="Times New Roman" w:cs="Times New Roman"/>
          <w:i w:val="0"/>
          <w:iCs w:val="0"/>
          <w:color w:val="auto"/>
          <w:sz w:val="20"/>
          <w:szCs w:val="20"/>
          <w:lang w:val="en-US"/>
        </w:rPr>
      </w:pPr>
      <w:r w:rsidRPr="009E0AB1">
        <w:rPr>
          <w:rFonts w:ascii="Times New Roman" w:hAnsi="Times New Roman" w:cs="Times New Roman"/>
          <w:i w:val="0"/>
          <w:iCs w:val="0"/>
          <w:color w:val="auto"/>
          <w:sz w:val="20"/>
          <w:szCs w:val="20"/>
          <w:lang w:val="en-US"/>
        </w:rPr>
        <w:t xml:space="preserve">Figure 6– Execution times of the metaheuristic </w:t>
      </w:r>
    </w:p>
    <w:p w14:paraId="2A538FB2" w14:textId="51D53C8A" w:rsidR="002173C2" w:rsidRPr="009E0AB1" w:rsidRDefault="002173C2" w:rsidP="002173C2">
      <w:pPr>
        <w:pStyle w:val="Lgende"/>
        <w:contextualSpacing/>
        <w:jc w:val="right"/>
        <w:rPr>
          <w:rFonts w:ascii="Times New Roman" w:hAnsi="Times New Roman" w:cs="Times New Roman"/>
          <w:i w:val="0"/>
          <w:iCs w:val="0"/>
          <w:color w:val="auto"/>
          <w:sz w:val="20"/>
          <w:szCs w:val="20"/>
          <w:lang w:val="en-US"/>
        </w:rPr>
      </w:pPr>
      <w:r w:rsidRPr="009E0AB1">
        <w:rPr>
          <w:rFonts w:ascii="Times New Roman" w:hAnsi="Times New Roman" w:cs="Times New Roman"/>
          <w:i w:val="0"/>
          <w:iCs w:val="0"/>
          <w:color w:val="auto"/>
          <w:sz w:val="20"/>
          <w:szCs w:val="20"/>
          <w:lang w:val="en-US"/>
        </w:rPr>
        <w:t>in relation to the number of customers</w:t>
      </w:r>
    </w:p>
    <w:p w14:paraId="21C1ED6D" w14:textId="4F89F685" w:rsidR="00FB4365" w:rsidRPr="00822644" w:rsidRDefault="00B12622" w:rsidP="00822644">
      <w:pPr>
        <w:pStyle w:val="Lgende"/>
        <w:contextualSpacing/>
        <w:rPr>
          <w:rFonts w:ascii="Times New Roman" w:hAnsi="Times New Roman" w:cs="Times New Roman"/>
          <w:i w:val="0"/>
          <w:iCs w:val="0"/>
          <w:color w:val="auto"/>
          <w:sz w:val="20"/>
          <w:szCs w:val="20"/>
          <w:lang w:val="en-US"/>
        </w:rPr>
      </w:pPr>
      <w:r>
        <w:rPr>
          <w:rFonts w:ascii="Times New Roman" w:hAnsi="Times New Roman" w:cs="Times New Roman"/>
          <w:i w:val="0"/>
          <w:iCs w:val="0"/>
          <w:color w:val="auto"/>
          <w:sz w:val="20"/>
          <w:szCs w:val="20"/>
          <w:lang w:val="en-US"/>
        </w:rPr>
        <w:t xml:space="preserve"> </w:t>
      </w:r>
      <w:r w:rsidR="008732A8" w:rsidRPr="00754B3C">
        <w:rPr>
          <w:rFonts w:ascii="Times New Roman" w:hAnsi="Times New Roman" w:cs="Times New Roman"/>
          <w:i w:val="0"/>
          <w:iCs w:val="0"/>
          <w:color w:val="auto"/>
          <w:w w:val="108"/>
          <w:sz w:val="20"/>
          <w:szCs w:val="20"/>
          <w:lang w:val="en-US"/>
        </w:rPr>
        <w:t xml:space="preserve">model with </w:t>
      </w:r>
      <w:proofErr w:type="gramStart"/>
      <w:r w:rsidR="008732A8" w:rsidRPr="00754B3C">
        <w:rPr>
          <w:rFonts w:ascii="Times New Roman" w:hAnsi="Times New Roman" w:cs="Times New Roman"/>
          <w:i w:val="0"/>
          <w:iCs w:val="0"/>
          <w:color w:val="auto"/>
          <w:w w:val="108"/>
          <w:sz w:val="20"/>
          <w:szCs w:val="20"/>
          <w:lang w:val="en-US"/>
        </w:rPr>
        <w:t>14</w:t>
      </w:r>
      <w:r w:rsidR="008732A8" w:rsidRPr="00754B3C">
        <w:rPr>
          <w:i w:val="0"/>
          <w:iCs w:val="0"/>
          <w:color w:val="auto"/>
          <w:w w:val="108"/>
          <w:lang w:val="en-US"/>
        </w:rPr>
        <w:t xml:space="preserve"> </w:t>
      </w:r>
      <w:r w:rsidR="00822644">
        <w:rPr>
          <w:rFonts w:ascii="Times New Roman" w:hAnsi="Times New Roman" w:cs="Times New Roman"/>
          <w:i w:val="0"/>
          <w:iCs w:val="0"/>
          <w:color w:val="auto"/>
          <w:sz w:val="20"/>
          <w:szCs w:val="20"/>
          <w:lang w:val="en-US"/>
        </w:rPr>
        <w:t xml:space="preserve"> </w:t>
      </w:r>
      <w:r w:rsidR="008732A8" w:rsidRPr="00754B3C">
        <w:rPr>
          <w:rFonts w:ascii="Times New Roman" w:hAnsi="Times New Roman" w:cs="Times New Roman"/>
          <w:i w:val="0"/>
          <w:iCs w:val="0"/>
          <w:color w:val="auto"/>
          <w:w w:val="108"/>
          <w:sz w:val="20"/>
          <w:szCs w:val="20"/>
          <w:lang w:val="en-US"/>
        </w:rPr>
        <w:t>client</w:t>
      </w:r>
      <w:proofErr w:type="gramEnd"/>
      <w:r w:rsidR="008732A8" w:rsidRPr="00754B3C">
        <w:rPr>
          <w:rFonts w:ascii="Times New Roman" w:hAnsi="Times New Roman" w:cs="Times New Roman"/>
          <w:i w:val="0"/>
          <w:iCs w:val="0"/>
          <w:color w:val="auto"/>
          <w:w w:val="108"/>
          <w:sz w:val="20"/>
          <w:szCs w:val="20"/>
          <w:lang w:val="en-US"/>
        </w:rPr>
        <w:t xml:space="preserve"> nodes is</w:t>
      </w:r>
      <w:r w:rsidR="00FB4365" w:rsidRPr="00754B3C">
        <w:rPr>
          <w:rFonts w:ascii="Times New Roman" w:hAnsi="Times New Roman" w:cs="Times New Roman"/>
          <w:i w:val="0"/>
          <w:iCs w:val="0"/>
          <w:color w:val="auto"/>
          <w:w w:val="108"/>
          <w:sz w:val="20"/>
          <w:szCs w:val="20"/>
          <w:lang w:val="en-US"/>
        </w:rPr>
        <w:t xml:space="preserve"> </w:t>
      </w:r>
      <m:oMath>
        <m:r>
          <w:rPr>
            <w:rFonts w:ascii="Cambria Math" w:hAnsi="Cambria Math" w:cs="Times New Roman"/>
            <w:color w:val="auto"/>
            <w:w w:val="108"/>
            <w:sz w:val="20"/>
            <w:szCs w:val="20"/>
            <w:lang w:val="en-US"/>
          </w:rPr>
          <m:t>13!</m:t>
        </m:r>
      </m:oMath>
      <w:r w:rsidR="00FB4365" w:rsidRPr="00754B3C">
        <w:rPr>
          <w:rFonts w:ascii="Times New Roman" w:hAnsi="Times New Roman" w:cs="Times New Roman"/>
          <w:i w:val="0"/>
          <w:iCs w:val="0"/>
          <w:color w:val="auto"/>
          <w:w w:val="108"/>
          <w:sz w:val="20"/>
          <w:szCs w:val="20"/>
          <w:lang w:val="en-US"/>
        </w:rPr>
        <w:t>= 6227020800.</w:t>
      </w:r>
    </w:p>
    <w:p w14:paraId="73B0AC20" w14:textId="2E908C70" w:rsidR="00FB4365" w:rsidRPr="00FB1062" w:rsidRDefault="00FB4365" w:rsidP="00FB1062">
      <w:pPr>
        <w:contextualSpacing/>
        <w:jc w:val="both"/>
        <w:rPr>
          <w:w w:val="108"/>
        </w:rPr>
      </w:pPr>
      <w:bookmarkStart w:id="7" w:name="_Toc436821625"/>
    </w:p>
    <w:p w14:paraId="0C5965B1" w14:textId="32181E2A" w:rsidR="00995DF4" w:rsidRDefault="00995DF4" w:rsidP="00FB1062">
      <w:pPr>
        <w:contextualSpacing/>
        <w:jc w:val="both"/>
        <w:rPr>
          <w:b/>
          <w:bCs/>
          <w:w w:val="108"/>
        </w:rPr>
      </w:pPr>
      <w:r w:rsidRPr="001B6651">
        <w:rPr>
          <w:b/>
          <w:bCs/>
          <w:w w:val="108"/>
        </w:rPr>
        <w:t>3</w:t>
      </w:r>
      <w:r w:rsidR="00D7225D" w:rsidRPr="001B6651">
        <w:rPr>
          <w:b/>
          <w:bCs/>
          <w:w w:val="108"/>
        </w:rPr>
        <w:t>.2</w:t>
      </w:r>
      <w:r w:rsidRPr="001B6651">
        <w:rPr>
          <w:b/>
          <w:bCs/>
          <w:w w:val="108"/>
        </w:rPr>
        <w:t>.</w:t>
      </w:r>
      <w:r w:rsidRPr="001B6651">
        <w:rPr>
          <w:b/>
          <w:bCs/>
          <w:w w:val="108"/>
        </w:rPr>
        <w:tab/>
      </w:r>
      <w:r w:rsidR="00062CA3" w:rsidRPr="001B6651">
        <w:rPr>
          <w:b/>
          <w:bCs/>
          <w:w w:val="108"/>
        </w:rPr>
        <w:t>Evaluation of the proposed GA against actual distribution methodology</w:t>
      </w:r>
    </w:p>
    <w:p w14:paraId="152EDC66" w14:textId="4ABF3E62" w:rsidR="007A0630" w:rsidRPr="00FB1062" w:rsidRDefault="007A0630" w:rsidP="00FB1062">
      <w:pPr>
        <w:contextualSpacing/>
        <w:jc w:val="both"/>
        <w:rPr>
          <w:w w:val="108"/>
        </w:rPr>
      </w:pPr>
    </w:p>
    <w:bookmarkEnd w:id="7"/>
    <w:p w14:paraId="6FF550EF" w14:textId="4377CA89" w:rsidR="007A0630" w:rsidRDefault="002173C2" w:rsidP="001B6651">
      <w:pPr>
        <w:contextualSpacing/>
        <w:rPr>
          <w:w w:val="108"/>
        </w:rPr>
      </w:pPr>
      <w:r w:rsidRPr="009E0AB1">
        <w:rPr>
          <w:noProof/>
          <w:w w:val="108"/>
          <w:lang w:val="es-EC" w:eastAsia="es-EC"/>
        </w:rPr>
        <w:drawing>
          <wp:inline distT="0" distB="0" distL="0" distR="0" wp14:anchorId="65A1C03C" wp14:editId="51488C11">
            <wp:extent cx="2876550" cy="2010410"/>
            <wp:effectExtent l="12700" t="12700" r="19050" b="889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979" cy="2023989"/>
                    </a:xfrm>
                    <a:prstGeom prst="rect">
                      <a:avLst/>
                    </a:prstGeom>
                    <a:noFill/>
                    <a:ln w="9525">
                      <a:solidFill>
                        <a:schemeClr val="tx1"/>
                      </a:solidFill>
                      <a:miter lim="800000"/>
                      <a:headEnd/>
                      <a:tailEnd/>
                    </a:ln>
                  </pic:spPr>
                </pic:pic>
              </a:graphicData>
            </a:graphic>
          </wp:inline>
        </w:drawing>
      </w:r>
      <w:r w:rsidRPr="00FB1062">
        <w:rPr>
          <w:noProof/>
          <w:w w:val="108"/>
          <w:lang w:val="es-EC" w:eastAsia="es-EC"/>
        </w:rPr>
        <w:drawing>
          <wp:anchor distT="0" distB="0" distL="114300" distR="114300" simplePos="0" relativeHeight="251713536" behindDoc="1" locked="0" layoutInCell="1" allowOverlap="1" wp14:anchorId="2C7C3E12" wp14:editId="66C13326">
            <wp:simplePos x="0" y="0"/>
            <wp:positionH relativeFrom="column">
              <wp:posOffset>0</wp:posOffset>
            </wp:positionH>
            <wp:positionV relativeFrom="paragraph">
              <wp:posOffset>74295</wp:posOffset>
            </wp:positionV>
            <wp:extent cx="2494915" cy="1946910"/>
            <wp:effectExtent l="63500" t="76200" r="57785" b="72390"/>
            <wp:wrapTight wrapText="bothSides">
              <wp:wrapPolygon edited="0">
                <wp:start x="-294" y="-208"/>
                <wp:lineTo x="-412" y="8826"/>
                <wp:lineTo x="-310" y="17847"/>
                <wp:lineTo x="-195" y="21084"/>
                <wp:lineTo x="10175" y="21747"/>
                <wp:lineTo x="19751" y="21750"/>
                <wp:lineTo x="19861" y="21744"/>
                <wp:lineTo x="21838" y="21628"/>
                <wp:lineTo x="21805" y="5268"/>
                <wp:lineTo x="21579" y="-1066"/>
                <wp:lineTo x="1024" y="-285"/>
                <wp:lineTo x="-294" y="-208"/>
              </wp:wrapPolygon>
            </wp:wrapTight>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4915" cy="194691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50E9B032" w14:textId="77777777" w:rsidR="007A0630" w:rsidRDefault="007A0630" w:rsidP="001B6651">
      <w:pPr>
        <w:contextualSpacing/>
        <w:rPr>
          <w:w w:val="108"/>
        </w:rPr>
      </w:pPr>
    </w:p>
    <w:p w14:paraId="44117A40" w14:textId="3141B93B" w:rsidR="00822644" w:rsidRDefault="00822644" w:rsidP="00822644">
      <w:pPr>
        <w:contextualSpacing/>
        <w:rPr>
          <w:w w:val="108"/>
        </w:rPr>
      </w:pPr>
      <w:r w:rsidRPr="009E0AB1">
        <w:rPr>
          <w:w w:val="108"/>
        </w:rPr>
        <w:t xml:space="preserve">Figure 7– Real executed route sequence in the </w:t>
      </w:r>
      <w:r>
        <w:rPr>
          <w:w w:val="108"/>
        </w:rPr>
        <w:t xml:space="preserve">                          </w:t>
      </w:r>
      <w:r w:rsidRPr="00FB1062">
        <w:rPr>
          <w:w w:val="108"/>
        </w:rPr>
        <w:t xml:space="preserve">Figure 8– Optimal route sequence according </w:t>
      </w:r>
      <w:r w:rsidRPr="009E0AB1">
        <w:rPr>
          <w:w w:val="108"/>
        </w:rPr>
        <w:t>northern zone</w:t>
      </w:r>
      <w:r>
        <w:rPr>
          <w:w w:val="108"/>
        </w:rPr>
        <w:t xml:space="preserve">                                                                                GA</w:t>
      </w:r>
      <w:r w:rsidRPr="00FB1062">
        <w:rPr>
          <w:w w:val="108"/>
        </w:rPr>
        <w:t xml:space="preserve"> metaheuristic for the </w:t>
      </w:r>
      <w:r w:rsidR="00461BE7">
        <w:rPr>
          <w:w w:val="108"/>
        </w:rPr>
        <w:tab/>
      </w:r>
      <w:r w:rsidR="00461BE7">
        <w:rPr>
          <w:w w:val="108"/>
        </w:rPr>
        <w:tab/>
      </w:r>
      <w:r w:rsidR="00461BE7">
        <w:rPr>
          <w:w w:val="108"/>
        </w:rPr>
        <w:tab/>
      </w:r>
      <w:r w:rsidR="00461BE7">
        <w:rPr>
          <w:w w:val="108"/>
        </w:rPr>
        <w:tab/>
      </w:r>
      <w:r w:rsidR="00461BE7">
        <w:rPr>
          <w:w w:val="108"/>
        </w:rPr>
        <w:tab/>
      </w:r>
      <w:r w:rsidR="00461BE7">
        <w:rPr>
          <w:w w:val="108"/>
        </w:rPr>
        <w:tab/>
      </w:r>
      <w:r w:rsidR="00461BE7">
        <w:rPr>
          <w:w w:val="108"/>
        </w:rPr>
        <w:tab/>
      </w:r>
      <w:r w:rsidR="00461BE7">
        <w:rPr>
          <w:w w:val="108"/>
        </w:rPr>
        <w:tab/>
      </w:r>
      <w:r w:rsidR="00461BE7">
        <w:rPr>
          <w:w w:val="108"/>
        </w:rPr>
        <w:tab/>
        <w:t xml:space="preserve">             </w:t>
      </w:r>
      <w:r w:rsidRPr="00FB1062">
        <w:rPr>
          <w:w w:val="108"/>
        </w:rPr>
        <w:t>northern zone</w:t>
      </w:r>
    </w:p>
    <w:p w14:paraId="6C979A98" w14:textId="064B018B" w:rsidR="001B6651" w:rsidRDefault="007A0630" w:rsidP="001B6651">
      <w:pPr>
        <w:contextualSpacing/>
        <w:rPr>
          <w:w w:val="108"/>
        </w:rPr>
      </w:pPr>
      <w:r w:rsidRPr="00FB1062">
        <w:rPr>
          <w:w w:val="108"/>
        </w:rPr>
        <w:t xml:space="preserve">The result of the routing </w:t>
      </w:r>
      <w:r w:rsidR="006E117B" w:rsidRPr="00FB1062">
        <w:rPr>
          <w:w w:val="108"/>
        </w:rPr>
        <w:t>metaheuristics with GA</w:t>
      </w:r>
      <w:r w:rsidR="004D2B60" w:rsidRPr="00FB1062">
        <w:rPr>
          <w:w w:val="108"/>
        </w:rPr>
        <w:t xml:space="preserve"> was evaluated against the sequences of the actual delivery</w:t>
      </w:r>
      <w:r w:rsidR="008C07B7" w:rsidRPr="00FB1062">
        <w:rPr>
          <w:w w:val="108"/>
        </w:rPr>
        <w:t xml:space="preserve"> system, that is, the</w:t>
      </w:r>
      <w:r w:rsidR="004D2B60" w:rsidRPr="00FB1062">
        <w:rPr>
          <w:w w:val="108"/>
        </w:rPr>
        <w:t xml:space="preserve"> distribution routes carried out previously in a day's work by the case st</w:t>
      </w:r>
      <w:r w:rsidR="00AD5E66" w:rsidRPr="00FB1062">
        <w:rPr>
          <w:w w:val="108"/>
        </w:rPr>
        <w:t>udy company in the DMQ</w:t>
      </w:r>
      <w:r w:rsidR="004D2B60" w:rsidRPr="00FB1062">
        <w:rPr>
          <w:w w:val="108"/>
        </w:rPr>
        <w:t>, with the aim of being able to identify possibilities for improvement. This is one of the practices commonly applied in vehicle route optimization works and constitute</w:t>
      </w:r>
      <w:r w:rsidR="008C07B7" w:rsidRPr="00FB1062">
        <w:rPr>
          <w:w w:val="108"/>
        </w:rPr>
        <w:t xml:space="preserve">s a key step prior to </w:t>
      </w:r>
      <w:r w:rsidR="001B6651" w:rsidRPr="00FB1062">
        <w:rPr>
          <w:w w:val="108"/>
        </w:rPr>
        <w:t xml:space="preserve">Figure 7– Real executed route sequence in the </w:t>
      </w:r>
    </w:p>
    <w:p w14:paraId="47D411C2" w14:textId="7520580B" w:rsidR="00752E27" w:rsidRPr="00FB1062" w:rsidRDefault="001B6651" w:rsidP="008204E8">
      <w:pPr>
        <w:contextualSpacing/>
        <w:rPr>
          <w:w w:val="108"/>
        </w:rPr>
      </w:pPr>
      <w:r w:rsidRPr="00FB1062">
        <w:rPr>
          <w:w w:val="108"/>
        </w:rPr>
        <w:lastRenderedPageBreak/>
        <w:t>northern zone</w:t>
      </w:r>
      <w:r w:rsidR="008204E8">
        <w:rPr>
          <w:w w:val="108"/>
        </w:rPr>
        <w:t xml:space="preserve"> </w:t>
      </w:r>
      <w:r w:rsidR="008C07B7" w:rsidRPr="00FB1062">
        <w:rPr>
          <w:w w:val="108"/>
        </w:rPr>
        <w:t>its real</w:t>
      </w:r>
      <w:r w:rsidR="004D2B60" w:rsidRPr="00FB1062">
        <w:rPr>
          <w:w w:val="108"/>
        </w:rPr>
        <w:t xml:space="preserve"> implementation</w:t>
      </w:r>
      <w:r w:rsidR="005F3C7F" w:rsidRPr="00FB1062">
        <w:rPr>
          <w:w w:val="108"/>
        </w:rPr>
        <w:t xml:space="preserve"> </w:t>
      </w:r>
      <w:r w:rsidR="005F3C7F" w:rsidRPr="00FB1062">
        <w:rPr>
          <w:w w:val="108"/>
        </w:rPr>
        <w:fldChar w:fldCharType="begin" w:fldLock="1"/>
      </w:r>
      <w:r w:rsidR="00224E47" w:rsidRPr="00FB1062">
        <w:rPr>
          <w:w w:val="108"/>
        </w:rPr>
        <w:instrText>ADDIN CSL_CITATION {"citationItems":[{"id":"ITEM-1","itemData":{"DOI":"https://doi.org/10.1016/j.cor.2018.10.012","ISSN":"0305-0548","abstract":"Enhancing visual attractiveness in a routing plan has proven to be an effective way to facilitate practical implementation and positive collaboration among planning and operational levels in transportation. Several authors, driven by the requests of practitioners, have considered, either explicitly or implicitly, such aspect in the optimization process for different routing applications. However, due to its subjective nature, there is not a unique way of evaluating the visual attractiveness of a routing solution. The aim of this paper is to provide an overview of the literature on visual attractiveness. In particular, we analyze and experimentally compare the different metrics that were used to model the visual attractiveness of a routing plan and provide guidelines that planners and researchers can use to select the method that better suits their needs.","author":[{"dropping-particle":"","family":"Rossit","given":"Diego Gabriel","non-dropping-particle":"","parse-names":false,"suffix":""},{"dropping-particle":"","family":"Vigo","given":"Daniele","non-dropping-particle":"","parse-names":false,"suffix":""},{"dropping-particle":"","family":"Tohmé","given":"Fernando","non-dropping-particle":"","parse-names":false,"suffix":""},{"dropping-particle":"","family":"Frutos","given":"Mariano","non-dropping-particle":"","parse-names":false,"suffix":""}],"container-title":"Computers &amp; Operations Research","id":"ITEM-1","issued":{"date-parts":[["2019"]]},"page":"13-34","title":"Visual attractiveness in routing problems: A review","type":"article-journal","volume":"103"},"uris":["http://www.mendeley.com/documents/?uuid=f60eae8e-7dd8-4294-aea7-9b1a9603496d"]}],"mendeley":{"formattedCitation":"[26]","plainTextFormattedCitation":"[26]","previouslyFormattedCitation":"(Rossit et al., 2019)"},"properties":{"noteIndex":0},"schema":"https://github.com/citation-style-language/schema/raw/master/csl-citation.json"}</w:instrText>
      </w:r>
      <w:r w:rsidR="005F3C7F" w:rsidRPr="00FB1062">
        <w:rPr>
          <w:w w:val="108"/>
        </w:rPr>
        <w:fldChar w:fldCharType="separate"/>
      </w:r>
      <w:r w:rsidR="00224E47" w:rsidRPr="00FB1062">
        <w:rPr>
          <w:noProof/>
          <w:w w:val="108"/>
        </w:rPr>
        <w:t>[26]</w:t>
      </w:r>
      <w:r w:rsidR="005F3C7F" w:rsidRPr="00FB1062">
        <w:rPr>
          <w:w w:val="108"/>
        </w:rPr>
        <w:fldChar w:fldCharType="end"/>
      </w:r>
      <w:r w:rsidR="004D2B60" w:rsidRPr="00FB1062">
        <w:rPr>
          <w:w w:val="108"/>
        </w:rPr>
        <w:t xml:space="preserve">. Figures 7 and 8 show graphically the difference between a route actually travelled by a truck and its respective optimal route determined </w:t>
      </w:r>
      <w:r w:rsidR="000A25D5" w:rsidRPr="00FB1062">
        <w:rPr>
          <w:w w:val="108"/>
        </w:rPr>
        <w:t xml:space="preserve">by the proposed </w:t>
      </w:r>
      <w:r w:rsidR="008C07B7" w:rsidRPr="00FB1062">
        <w:rPr>
          <w:w w:val="108"/>
        </w:rPr>
        <w:t>GA metaheuristic</w:t>
      </w:r>
      <w:r w:rsidR="004D2B60" w:rsidRPr="00FB1062">
        <w:rPr>
          <w:w w:val="108"/>
        </w:rPr>
        <w:t>.</w:t>
      </w:r>
    </w:p>
    <w:p w14:paraId="7627B812" w14:textId="77777777" w:rsidR="001B6651" w:rsidRDefault="001B6651" w:rsidP="00FB1062">
      <w:pPr>
        <w:contextualSpacing/>
        <w:jc w:val="both"/>
        <w:rPr>
          <w:b/>
          <w:bCs/>
          <w:w w:val="108"/>
          <w:highlight w:val="green"/>
        </w:rPr>
      </w:pPr>
    </w:p>
    <w:p w14:paraId="1ED6A648" w14:textId="0D183EA3" w:rsidR="00D7225D" w:rsidRPr="00FB1062" w:rsidRDefault="00D7225D" w:rsidP="00FB1062">
      <w:pPr>
        <w:contextualSpacing/>
        <w:jc w:val="both"/>
        <w:rPr>
          <w:w w:val="108"/>
        </w:rPr>
      </w:pPr>
      <w:r w:rsidRPr="001B6651">
        <w:rPr>
          <w:b/>
          <w:bCs/>
          <w:w w:val="108"/>
        </w:rPr>
        <w:t>3.3.</w:t>
      </w:r>
      <w:r w:rsidRPr="001B6651">
        <w:rPr>
          <w:b/>
          <w:bCs/>
          <w:w w:val="108"/>
        </w:rPr>
        <w:tab/>
      </w:r>
      <w:r w:rsidR="00062CA3" w:rsidRPr="001B6651">
        <w:rPr>
          <w:b/>
          <w:bCs/>
          <w:w w:val="108"/>
        </w:rPr>
        <w:t>Experiments on the application of Genetic Algorithms</w:t>
      </w:r>
    </w:p>
    <w:p w14:paraId="23E611A2" w14:textId="77777777" w:rsidR="001B6651" w:rsidRDefault="001B6651" w:rsidP="00FB1062">
      <w:pPr>
        <w:contextualSpacing/>
        <w:jc w:val="both"/>
        <w:rPr>
          <w:w w:val="108"/>
        </w:rPr>
      </w:pPr>
    </w:p>
    <w:p w14:paraId="3A5AC437" w14:textId="6CA6453D" w:rsidR="00FB4365" w:rsidRPr="00FB1062" w:rsidRDefault="00FB5923" w:rsidP="007A0630">
      <w:pPr>
        <w:contextualSpacing/>
        <w:jc w:val="both"/>
        <w:rPr>
          <w:w w:val="108"/>
        </w:rPr>
      </w:pPr>
      <w:r w:rsidRPr="00FB1062">
        <w:rPr>
          <w:w w:val="108"/>
        </w:rPr>
        <w:t>Se</w:t>
      </w:r>
      <w:r w:rsidR="00704CAA" w:rsidRPr="00FB1062">
        <w:rPr>
          <w:w w:val="108"/>
        </w:rPr>
        <w:t>veral experiments were</w:t>
      </w:r>
      <w:r w:rsidRPr="00FB1062">
        <w:rPr>
          <w:w w:val="108"/>
        </w:rPr>
        <w:t xml:space="preserve"> conducted to determine how the number of generations and population size influenced the result of the proposed application and with the same cli</w:t>
      </w:r>
      <w:r w:rsidR="00F238C3" w:rsidRPr="00FB1062">
        <w:rPr>
          <w:w w:val="108"/>
        </w:rPr>
        <w:t>ent nodes of the North</w:t>
      </w:r>
      <w:r w:rsidRPr="00FB1062">
        <w:rPr>
          <w:w w:val="108"/>
        </w:rPr>
        <w:t xml:space="preserve"> rout</w:t>
      </w:r>
      <w:r w:rsidR="00245734" w:rsidRPr="00FB1062">
        <w:rPr>
          <w:w w:val="108"/>
        </w:rPr>
        <w:t xml:space="preserve">e, as shown in Figure 9. </w:t>
      </w:r>
      <w:r w:rsidR="00D8165D" w:rsidRPr="00FB1062">
        <w:rPr>
          <w:noProof/>
          <w:w w:val="108"/>
          <w:lang w:val="es-EC" w:eastAsia="es-EC"/>
        </w:rPr>
        <w:drawing>
          <wp:anchor distT="0" distB="0" distL="114300" distR="114300" simplePos="0" relativeHeight="251706368" behindDoc="1" locked="0" layoutInCell="1" allowOverlap="1" wp14:anchorId="21BC9918" wp14:editId="2D54EF76">
            <wp:simplePos x="0" y="0"/>
            <wp:positionH relativeFrom="column">
              <wp:posOffset>997585</wp:posOffset>
            </wp:positionH>
            <wp:positionV relativeFrom="paragraph">
              <wp:posOffset>19050</wp:posOffset>
            </wp:positionV>
            <wp:extent cx="2560320" cy="1797527"/>
            <wp:effectExtent l="12700" t="12700" r="17780" b="19050"/>
            <wp:wrapTight wrapText="bothSides">
              <wp:wrapPolygon edited="0">
                <wp:start x="-107" y="-153"/>
                <wp:lineTo x="-107" y="21676"/>
                <wp:lineTo x="21643" y="21676"/>
                <wp:lineTo x="21643" y="-153"/>
                <wp:lineTo x="-107" y="-153"/>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16">
                      <a:extLst>
                        <a:ext uri="{28A0092B-C50C-407E-A947-70E740481C1C}">
                          <a14:useLocalDpi xmlns:a14="http://schemas.microsoft.com/office/drawing/2010/main" val="0"/>
                        </a:ext>
                      </a:extLst>
                    </a:blip>
                    <a:srcRect l="1871" t="5292" r="51857" b="2836"/>
                    <a:stretch/>
                  </pic:blipFill>
                  <pic:spPr bwMode="auto">
                    <a:xfrm>
                      <a:off x="0" y="0"/>
                      <a:ext cx="2560320" cy="1797527"/>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01473" w14:textId="77777777" w:rsidR="00DA3D10" w:rsidRDefault="00245734" w:rsidP="00FB1062">
      <w:pPr>
        <w:contextualSpacing/>
        <w:jc w:val="both"/>
        <w:rPr>
          <w:w w:val="108"/>
        </w:rPr>
      </w:pPr>
      <w:r w:rsidRPr="00FB1062">
        <w:rPr>
          <w:w w:val="108"/>
        </w:rPr>
        <w:t xml:space="preserve">A slight improvement in the reduction of the distance travelled by the truck could be noticed by increasing the number of generations from 10 to 80. However, the execution time increased considerably, which suggests that the cost-benefit ratio should be </w:t>
      </w:r>
      <w:r w:rsidR="00D8165D" w:rsidRPr="00FB1062">
        <w:rPr>
          <w:w w:val="108"/>
        </w:rPr>
        <w:t>analyzed</w:t>
      </w:r>
      <w:r w:rsidRPr="00FB1062">
        <w:rPr>
          <w:w w:val="108"/>
        </w:rPr>
        <w:t xml:space="preserve"> beforehand when increasing the number of generations. In the </w:t>
      </w:r>
    </w:p>
    <w:p w14:paraId="741A9FDC" w14:textId="232D8579" w:rsidR="001B6651" w:rsidRDefault="00D54B2F" w:rsidP="00FB1062">
      <w:pPr>
        <w:contextualSpacing/>
        <w:jc w:val="both"/>
        <w:rPr>
          <w:w w:val="108"/>
        </w:rPr>
      </w:pPr>
      <w:r>
        <w:rPr>
          <w:w w:val="108"/>
        </w:rPr>
        <w:t xml:space="preserve">                             </w:t>
      </w:r>
      <w:r w:rsidR="001B6651" w:rsidRPr="00FB1062">
        <w:rPr>
          <w:w w:val="108"/>
        </w:rPr>
        <w:t xml:space="preserve">Figure </w:t>
      </w:r>
      <w:r w:rsidR="001B6651">
        <w:rPr>
          <w:w w:val="108"/>
        </w:rPr>
        <w:t xml:space="preserve">9- </w:t>
      </w:r>
      <w:r w:rsidR="001B6651" w:rsidRPr="00FB1062">
        <w:rPr>
          <w:w w:val="108"/>
        </w:rPr>
        <w:t>Changing the number of generations</w:t>
      </w:r>
    </w:p>
    <w:p w14:paraId="34077317" w14:textId="4AC6EBDD" w:rsidR="001B6651" w:rsidRDefault="001B6651" w:rsidP="00FB1062">
      <w:pPr>
        <w:contextualSpacing/>
        <w:jc w:val="both"/>
        <w:rPr>
          <w:w w:val="108"/>
        </w:rPr>
      </w:pPr>
      <w:r w:rsidRPr="00FB1062">
        <w:rPr>
          <w:w w:val="108"/>
        </w:rPr>
        <w:t xml:space="preserve"> </w:t>
      </w:r>
      <w:r w:rsidR="00D54B2F">
        <w:rPr>
          <w:w w:val="108"/>
        </w:rPr>
        <w:t xml:space="preserve">                             </w:t>
      </w:r>
      <w:r w:rsidRPr="00FB1062">
        <w:rPr>
          <w:w w:val="108"/>
        </w:rPr>
        <w:t xml:space="preserve">in the GA </w:t>
      </w:r>
    </w:p>
    <w:p w14:paraId="3887216B" w14:textId="77777777" w:rsidR="00822644" w:rsidRPr="009E0AB1" w:rsidRDefault="00245734" w:rsidP="00822644">
      <w:pPr>
        <w:contextualSpacing/>
        <w:rPr>
          <w:w w:val="108"/>
        </w:rPr>
      </w:pPr>
      <w:r w:rsidRPr="00FB1062">
        <w:rPr>
          <w:w w:val="108"/>
        </w:rPr>
        <w:t xml:space="preserve">following experiment, </w:t>
      </w:r>
      <w:r w:rsidR="006E117B" w:rsidRPr="00FB1062">
        <w:rPr>
          <w:w w:val="108"/>
        </w:rPr>
        <w:t>the criterion of stopping the GA</w:t>
      </w:r>
      <w:r w:rsidRPr="00FB1062">
        <w:rPr>
          <w:w w:val="108"/>
        </w:rPr>
        <w:t xml:space="preserve"> was set at 80 generations and </w:t>
      </w:r>
      <w:r w:rsidR="00FE2615" w:rsidRPr="00FB1062">
        <w:rPr>
          <w:w w:val="108"/>
        </w:rPr>
        <w:t>we</w:t>
      </w:r>
      <w:r w:rsidRPr="00FB1062">
        <w:rPr>
          <w:w w:val="108"/>
        </w:rPr>
        <w:t xml:space="preserve"> similarly </w:t>
      </w:r>
      <w:r w:rsidR="00D8165D" w:rsidRPr="00FB1062">
        <w:rPr>
          <w:w w:val="108"/>
        </w:rPr>
        <w:t>analyzed</w:t>
      </w:r>
      <w:r w:rsidRPr="00FB1062">
        <w:rPr>
          <w:w w:val="108"/>
        </w:rPr>
        <w:t xml:space="preserve"> how the change in </w:t>
      </w:r>
      <w:r w:rsidR="006E117B" w:rsidRPr="00FB1062">
        <w:rPr>
          <w:w w:val="108"/>
        </w:rPr>
        <w:t>the size of the initial GA</w:t>
      </w:r>
      <w:r w:rsidRPr="00FB1062">
        <w:rPr>
          <w:w w:val="108"/>
        </w:rPr>
        <w:t xml:space="preserve"> population influenced </w:t>
      </w:r>
      <w:r w:rsidR="00822644" w:rsidRPr="009E0AB1">
        <w:rPr>
          <w:w w:val="108"/>
        </w:rPr>
        <w:t>Figure 9– Changing the number of generations in the GA</w:t>
      </w:r>
    </w:p>
    <w:p w14:paraId="2A672088" w14:textId="64E4AE81" w:rsidR="002D591F" w:rsidRPr="00FB1062" w:rsidRDefault="00245734" w:rsidP="00FB1062">
      <w:pPr>
        <w:contextualSpacing/>
        <w:jc w:val="both"/>
        <w:rPr>
          <w:w w:val="108"/>
        </w:rPr>
      </w:pPr>
      <w:r w:rsidRPr="00FB1062">
        <w:rPr>
          <w:w w:val="108"/>
        </w:rPr>
        <w:t xml:space="preserve">the </w:t>
      </w:r>
      <w:r w:rsidR="00D8165D" w:rsidRPr="00FB1062">
        <w:rPr>
          <w:w w:val="108"/>
        </w:rPr>
        <w:t>result</w:t>
      </w:r>
      <w:r w:rsidRPr="00FB1062">
        <w:rPr>
          <w:w w:val="108"/>
        </w:rPr>
        <w:t xml:space="preserve"> of the proposed application, the results are shown in Figure 10.</w:t>
      </w:r>
    </w:p>
    <w:p w14:paraId="1A18341C" w14:textId="74FFA746" w:rsidR="00082EDB" w:rsidRPr="00FB1062" w:rsidRDefault="00082EDB" w:rsidP="007A0630">
      <w:pPr>
        <w:contextualSpacing/>
        <w:jc w:val="center"/>
        <w:rPr>
          <w:w w:val="108"/>
        </w:rPr>
      </w:pPr>
    </w:p>
    <w:p w14:paraId="056F56E8" w14:textId="1F92B690" w:rsidR="001B6651" w:rsidRPr="00FB1062" w:rsidRDefault="00B755FB" w:rsidP="001B6651">
      <w:pPr>
        <w:contextualSpacing/>
        <w:rPr>
          <w:w w:val="108"/>
        </w:rPr>
      </w:pPr>
      <w:r w:rsidRPr="00FB1062">
        <w:rPr>
          <w:w w:val="108"/>
        </w:rPr>
        <w:t>In this experiment, it was observed that increasing the population size to more than 50 individuals produced improvements in the objective</w:t>
      </w:r>
      <w:r w:rsidR="00FE2615" w:rsidRPr="00FB1062">
        <w:rPr>
          <w:w w:val="108"/>
        </w:rPr>
        <w:t xml:space="preserve"> function compared with</w:t>
      </w:r>
      <w:r w:rsidRPr="00FB1062">
        <w:rPr>
          <w:w w:val="108"/>
        </w:rPr>
        <w:t xml:space="preserve"> the actual route. However, as in the previous experiment, the run time increased considerably, so a population size of 50 </w:t>
      </w:r>
    </w:p>
    <w:p w14:paraId="04282691" w14:textId="7F340AEF" w:rsidR="00FB4365" w:rsidRPr="00FB1062" w:rsidRDefault="00B755FB" w:rsidP="001B6651">
      <w:pPr>
        <w:contextualSpacing/>
        <w:rPr>
          <w:w w:val="128"/>
        </w:rPr>
      </w:pPr>
      <w:r w:rsidRPr="00FB1062">
        <w:rPr>
          <w:w w:val="108"/>
        </w:rPr>
        <w:t>chosen because it had a good ratio of run time to solution improvements</w:t>
      </w:r>
    </w:p>
    <w:p w14:paraId="04F8D821" w14:textId="77777777" w:rsidR="00B755FB" w:rsidRPr="00FB1062" w:rsidRDefault="00B755FB" w:rsidP="00FB1062">
      <w:pPr>
        <w:contextualSpacing/>
        <w:rPr>
          <w:b/>
          <w:bCs/>
          <w:w w:val="128"/>
        </w:rPr>
      </w:pPr>
    </w:p>
    <w:p w14:paraId="4E318980" w14:textId="667EB31D" w:rsidR="000E3DB8" w:rsidRPr="00FB1062" w:rsidRDefault="00653438" w:rsidP="00FB1062">
      <w:pPr>
        <w:contextualSpacing/>
        <w:rPr>
          <w:b/>
          <w:bCs/>
          <w:w w:val="128"/>
        </w:rPr>
      </w:pPr>
      <w:r w:rsidRPr="001B6651">
        <w:rPr>
          <w:b/>
          <w:bCs/>
          <w:w w:val="108"/>
        </w:rPr>
        <w:t xml:space="preserve">4.  </w:t>
      </w:r>
      <w:r w:rsidR="00A33304" w:rsidRPr="001B6651">
        <w:rPr>
          <w:b/>
          <w:bCs/>
          <w:w w:val="128"/>
        </w:rPr>
        <w:t>CONCLUSION</w:t>
      </w:r>
      <w:r w:rsidR="000E3DB8" w:rsidRPr="001B6651">
        <w:rPr>
          <w:b/>
          <w:bCs/>
          <w:w w:val="128"/>
        </w:rPr>
        <w:t>S</w:t>
      </w:r>
    </w:p>
    <w:p w14:paraId="04E62D17" w14:textId="77777777" w:rsidR="001B6651" w:rsidRDefault="001B6651" w:rsidP="00FB1062">
      <w:pPr>
        <w:contextualSpacing/>
        <w:jc w:val="both"/>
        <w:rPr>
          <w:w w:val="108"/>
        </w:rPr>
      </w:pPr>
    </w:p>
    <w:p w14:paraId="0C74BE12" w14:textId="77777777" w:rsidR="00822644" w:rsidRDefault="00FE2615" w:rsidP="00FB1062">
      <w:pPr>
        <w:contextualSpacing/>
        <w:jc w:val="both"/>
        <w:rPr>
          <w:w w:val="108"/>
        </w:rPr>
      </w:pPr>
      <w:r w:rsidRPr="00FB1062">
        <w:rPr>
          <w:w w:val="108"/>
        </w:rPr>
        <w:t xml:space="preserve">The implementation of a GA-based meta-heuristics </w:t>
      </w:r>
      <w:r w:rsidR="00822644" w:rsidRPr="00FB1062">
        <w:rPr>
          <w:w w:val="108"/>
        </w:rPr>
        <w:t xml:space="preserve">was Figure 10– Changing the population size at the GA </w:t>
      </w:r>
    </w:p>
    <w:p w14:paraId="43B4291A" w14:textId="77DF9B30" w:rsidR="00FE2615" w:rsidRPr="00FB1062" w:rsidRDefault="00FE2615" w:rsidP="00FB1062">
      <w:pPr>
        <w:contextualSpacing/>
        <w:jc w:val="both"/>
        <w:rPr>
          <w:w w:val="108"/>
        </w:rPr>
      </w:pPr>
      <w:r w:rsidRPr="00FB1062">
        <w:rPr>
          <w:w w:val="108"/>
        </w:rPr>
        <w:t>hybridized with the NN heuristics for the improvement of the initial population selection in the GA is a suitable alternative to providing proper solutions for the VRPTW problem. As experimentally demonstrated in this work, the execution times are all less than a minute, while reaching adequate solutions with no requiring populations greater to 50 individuals –avoiding so unnecessary raise of the computational cost.</w:t>
      </w:r>
    </w:p>
    <w:p w14:paraId="1D0C4634" w14:textId="33C4FDFD" w:rsidR="003843A4" w:rsidRPr="00FB1062" w:rsidRDefault="003843A4" w:rsidP="00FB1062">
      <w:pPr>
        <w:contextualSpacing/>
        <w:jc w:val="both"/>
        <w:rPr>
          <w:w w:val="108"/>
        </w:rPr>
      </w:pPr>
      <w:r w:rsidRPr="00FB1062">
        <w:rPr>
          <w:w w:val="108"/>
        </w:rPr>
        <w:t xml:space="preserve">This study uses the mathematical formulation of the VRPTW and includes in the </w:t>
      </w:r>
      <w:r w:rsidR="0060214F" w:rsidRPr="00FB1062">
        <w:rPr>
          <w:w w:val="108"/>
        </w:rPr>
        <w:t>app programming,</w:t>
      </w:r>
      <w:r w:rsidRPr="00FB1062">
        <w:rPr>
          <w:w w:val="108"/>
        </w:rPr>
        <w:t xml:space="preserve"> a function that would add up the load of products in the truck and prevent further load increase each time the truck limit is exceeded, thus turning the problem into a Capacit</w:t>
      </w:r>
      <w:r w:rsidR="00E60D13" w:rsidRPr="00FB1062">
        <w:rPr>
          <w:w w:val="108"/>
        </w:rPr>
        <w:t>at</w:t>
      </w:r>
      <w:r w:rsidRPr="00FB1062">
        <w:rPr>
          <w:w w:val="108"/>
        </w:rPr>
        <w:t>ed VRPTW or CVRPTW.</w:t>
      </w:r>
    </w:p>
    <w:p w14:paraId="197CAB2E" w14:textId="5FCE591F" w:rsidR="003843A4" w:rsidRPr="00FB1062" w:rsidRDefault="003843A4" w:rsidP="00FB1062">
      <w:pPr>
        <w:contextualSpacing/>
        <w:jc w:val="both"/>
        <w:rPr>
          <w:w w:val="108"/>
        </w:rPr>
      </w:pPr>
      <w:r w:rsidRPr="00FB1062">
        <w:rPr>
          <w:w w:val="108"/>
        </w:rPr>
        <w:t>After the evaluations to which the proposed application was submitted, it was demonstrated that the solutions provided by the application in terms of route sequencing offer</w:t>
      </w:r>
      <w:r w:rsidR="004D0D70" w:rsidRPr="00FB1062">
        <w:rPr>
          <w:w w:val="108"/>
        </w:rPr>
        <w:t xml:space="preserve">ed improvements in the total distance traveled by the truck </w:t>
      </w:r>
      <w:proofErr w:type="gramStart"/>
      <w:r w:rsidR="004D0D70" w:rsidRPr="00FB1062">
        <w:rPr>
          <w:w w:val="108"/>
        </w:rPr>
        <w:t>of  19</w:t>
      </w:r>
      <w:proofErr w:type="gramEnd"/>
      <w:r w:rsidR="004D0D70" w:rsidRPr="00FB1062">
        <w:rPr>
          <w:w w:val="108"/>
        </w:rPr>
        <w:t>,4</w:t>
      </w:r>
      <w:r w:rsidRPr="00FB1062">
        <w:rPr>
          <w:w w:val="108"/>
        </w:rPr>
        <w:t>%</w:t>
      </w:r>
      <w:r w:rsidR="004D0D70" w:rsidRPr="00FB1062">
        <w:rPr>
          <w:w w:val="108"/>
        </w:rPr>
        <w:t xml:space="preserve"> for the northern route </w:t>
      </w:r>
      <w:r w:rsidRPr="00FB1062">
        <w:rPr>
          <w:w w:val="108"/>
        </w:rPr>
        <w:t>compared to the empirical sequencing that was carried out in the</w:t>
      </w:r>
      <w:r w:rsidR="004D0D70" w:rsidRPr="00FB1062">
        <w:rPr>
          <w:w w:val="108"/>
        </w:rPr>
        <w:t xml:space="preserve"> studied company. In addition, the GA spend</w:t>
      </w:r>
      <w:r w:rsidRPr="00FB1062">
        <w:rPr>
          <w:w w:val="108"/>
        </w:rPr>
        <w:t xml:space="preserve"> short execution times. This would represent great savings in logistic costs and optimization of the distribution of auto parts for the company studied if it implements a vehicle routing system similar to the one exposed in the present and stops trusting in the empirical routing.</w:t>
      </w:r>
    </w:p>
    <w:p w14:paraId="7A12C9F1" w14:textId="77777777" w:rsidR="00D54B2F" w:rsidRDefault="00D54B2F" w:rsidP="00FB1062">
      <w:pPr>
        <w:contextualSpacing/>
        <w:jc w:val="both"/>
        <w:rPr>
          <w:w w:val="108"/>
        </w:rPr>
      </w:pPr>
      <w:r w:rsidRPr="00FB1062">
        <w:rPr>
          <w:noProof/>
          <w:w w:val="108"/>
          <w:lang w:val="es-EC" w:eastAsia="es-EC"/>
        </w:rPr>
        <w:lastRenderedPageBreak/>
        <w:drawing>
          <wp:anchor distT="0" distB="0" distL="114300" distR="114300" simplePos="0" relativeHeight="251707392" behindDoc="1" locked="0" layoutInCell="1" allowOverlap="1" wp14:anchorId="3BFBA83E" wp14:editId="2F0E35BD">
            <wp:simplePos x="0" y="0"/>
            <wp:positionH relativeFrom="column">
              <wp:posOffset>2887980</wp:posOffset>
            </wp:positionH>
            <wp:positionV relativeFrom="paragraph">
              <wp:posOffset>57785</wp:posOffset>
            </wp:positionV>
            <wp:extent cx="2537460" cy="1719580"/>
            <wp:effectExtent l="12700" t="12700" r="15240" b="7620"/>
            <wp:wrapTight wrapText="bothSides">
              <wp:wrapPolygon edited="0">
                <wp:start x="-108" y="-160"/>
                <wp:lineTo x="-108" y="21536"/>
                <wp:lineTo x="21622" y="21536"/>
                <wp:lineTo x="21622" y="-160"/>
                <wp:lineTo x="-108" y="-16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17">
                      <a:extLst>
                        <a:ext uri="{28A0092B-C50C-407E-A947-70E740481C1C}">
                          <a14:useLocalDpi xmlns:a14="http://schemas.microsoft.com/office/drawing/2010/main" val="0"/>
                        </a:ext>
                      </a:extLst>
                    </a:blip>
                    <a:srcRect l="1569" t="4244" r="52903" b="4694"/>
                    <a:stretch/>
                  </pic:blipFill>
                  <pic:spPr bwMode="auto">
                    <a:xfrm>
                      <a:off x="0" y="0"/>
                      <a:ext cx="2537460" cy="171958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14F" w:rsidRPr="00FB1062">
        <w:rPr>
          <w:w w:val="108"/>
        </w:rPr>
        <w:t xml:space="preserve">The evaluation of metaheuristics with genetic algorithms against a VRPTW MIP model programmed in GAMS, shown better results of the MIP model by approximately 9% if the objective function of total distance traveled by the truck is considered. However, the implementation of the MIP model was more complicated in terms of the construction of the directed graphs for the arcs between customers and the measurement of each one of them. Which makes it difficult to implement in a real company since the amount of customer nodes in such companies oscillates between 20 or more customers for a normal working day, which as indicated above increases the </w:t>
      </w:r>
    </w:p>
    <w:p w14:paraId="74EFB25F" w14:textId="261BD0FB" w:rsidR="00D54B2F" w:rsidRDefault="00D54B2F" w:rsidP="00D54B2F">
      <w:pPr>
        <w:contextualSpacing/>
        <w:jc w:val="right"/>
        <w:rPr>
          <w:w w:val="108"/>
        </w:rPr>
      </w:pPr>
      <w:r w:rsidRPr="009E0AB1">
        <w:rPr>
          <w:w w:val="108"/>
        </w:rPr>
        <w:t>Figure 10– Changing the population size at the GA</w:t>
      </w:r>
    </w:p>
    <w:p w14:paraId="7B1DFAAF" w14:textId="3DDA25FA" w:rsidR="00FE2615" w:rsidRPr="00FB1062" w:rsidRDefault="0060214F" w:rsidP="00FB1062">
      <w:pPr>
        <w:contextualSpacing/>
        <w:jc w:val="both"/>
        <w:rPr>
          <w:w w:val="108"/>
        </w:rPr>
      </w:pPr>
      <w:r w:rsidRPr="00FB1062">
        <w:rPr>
          <w:w w:val="108"/>
        </w:rPr>
        <w:t>time of elaboration of the mathematical model and the computational cost would be very high. While, the main advantage of metaheuristics with GA lies in the short execution time, since in all the executions with up to 24 customers. Its execution time did not exceed one minute, providing "good solutions" in all cases without being the most optimal solution, but without being too far away from it, and being better than the empirical routing that is currently done in the company studied. This makes it totally possible to implement the proposed model in a real auto parts distribution company. In addition, the answers given by the application can be improved by increasing the size of the population and the number of generations in the GA parameters, but would unnecessarily increase the time and cost of execution.</w:t>
      </w:r>
    </w:p>
    <w:p w14:paraId="4A0F4920" w14:textId="27974155" w:rsidR="003843A4" w:rsidRPr="00FB1062" w:rsidRDefault="0050647D" w:rsidP="00FB1062">
      <w:pPr>
        <w:contextualSpacing/>
        <w:jc w:val="both"/>
        <w:rPr>
          <w:w w:val="108"/>
        </w:rPr>
      </w:pPr>
      <w:r w:rsidRPr="00FB1062">
        <w:rPr>
          <w:w w:val="108"/>
        </w:rPr>
        <w:t>After the calculation of the optimal route sequences, it was possible to observe a time availability in the truck of the northern route</w:t>
      </w:r>
      <w:r w:rsidR="0060214F" w:rsidRPr="00FB1062">
        <w:rPr>
          <w:w w:val="108"/>
        </w:rPr>
        <w:t xml:space="preserve">, which could contribute to </w:t>
      </w:r>
      <w:r w:rsidRPr="00FB1062">
        <w:rPr>
          <w:w w:val="108"/>
        </w:rPr>
        <w:t xml:space="preserve">fulfill the deliveries of a truck assigned to another route. </w:t>
      </w:r>
      <w:r w:rsidR="003843A4" w:rsidRPr="00FB1062">
        <w:rPr>
          <w:w w:val="108"/>
        </w:rPr>
        <w:t>This shows the importance of previous planni</w:t>
      </w:r>
      <w:r w:rsidR="00F8290D" w:rsidRPr="00FB1062">
        <w:rPr>
          <w:w w:val="108"/>
        </w:rPr>
        <w:t>ng of routes and transport zones</w:t>
      </w:r>
      <w:r w:rsidR="003843A4" w:rsidRPr="00FB1062">
        <w:rPr>
          <w:w w:val="108"/>
        </w:rPr>
        <w:t xml:space="preserve"> and the redesign of the distribution network for the company studied. In addition, it is a possibility of improvement for this company.</w:t>
      </w:r>
    </w:p>
    <w:p w14:paraId="3EA056E9" w14:textId="6B40382F" w:rsidR="003843A4" w:rsidRPr="00FB1062" w:rsidRDefault="0060214F" w:rsidP="00FB1062">
      <w:pPr>
        <w:contextualSpacing/>
        <w:rPr>
          <w:w w:val="108"/>
        </w:rPr>
      </w:pPr>
      <w:r w:rsidRPr="00FB1062">
        <w:rPr>
          <w:w w:val="108"/>
        </w:rPr>
        <w:t>The infrastructure or road network available in the DMQ due to its geography and traffic issues can be addressed by applying mathematical and metaheuristic models that consider time windows and geographic zoning of the nodes. However, as the number of these nodes increases, the problems of sequencing vehicle routes will become more difficult to solve even for the hybrid GA metaheuristics.</w:t>
      </w:r>
    </w:p>
    <w:p w14:paraId="5304938D" w14:textId="77777777" w:rsidR="0060214F" w:rsidRPr="00FB1062" w:rsidRDefault="0060214F" w:rsidP="00FB1062">
      <w:pPr>
        <w:contextualSpacing/>
        <w:rPr>
          <w:w w:val="128"/>
        </w:rPr>
      </w:pPr>
    </w:p>
    <w:p w14:paraId="65ED5F80" w14:textId="0F9DBC69" w:rsidR="007A7D5D" w:rsidRPr="00D54B2F" w:rsidRDefault="007A7D5D" w:rsidP="00D54B2F">
      <w:pPr>
        <w:contextualSpacing/>
        <w:rPr>
          <w:b/>
          <w:bCs/>
          <w:w w:val="128"/>
        </w:rPr>
      </w:pPr>
      <w:proofErr w:type="gramStart"/>
      <w:r w:rsidRPr="00FB1062">
        <w:rPr>
          <w:b/>
          <w:bCs/>
          <w:w w:val="128"/>
        </w:rPr>
        <w:t xml:space="preserve">ACKNOWLEDGEMENTS </w:t>
      </w:r>
      <w:r w:rsidR="00D54B2F">
        <w:rPr>
          <w:b/>
          <w:bCs/>
          <w:w w:val="128"/>
        </w:rPr>
        <w:t>:</w:t>
      </w:r>
      <w:r w:rsidR="000D35A0" w:rsidRPr="00FB1062">
        <w:rPr>
          <w:w w:val="108"/>
        </w:rPr>
        <w:t>This</w:t>
      </w:r>
      <w:proofErr w:type="gramEnd"/>
      <w:r w:rsidR="000D35A0" w:rsidRPr="00FB1062">
        <w:rPr>
          <w:w w:val="108"/>
        </w:rPr>
        <w:t xml:space="preserve"> work was</w:t>
      </w:r>
      <w:r w:rsidRPr="00FB1062">
        <w:rPr>
          <w:w w:val="108"/>
        </w:rPr>
        <w:t xml:space="preserve"> supported by SDAS Research Group (</w:t>
      </w:r>
      <w:hyperlink r:id="rId18" w:history="1">
        <w:r w:rsidRPr="00FB1062">
          <w:rPr>
            <w:rStyle w:val="Lienhypertexte"/>
            <w:w w:val="108"/>
          </w:rPr>
          <w:t>www.sdas-group.com</w:t>
        </w:r>
      </w:hyperlink>
      <w:r w:rsidRPr="00FB1062">
        <w:rPr>
          <w:w w:val="108"/>
        </w:rPr>
        <w:t>).</w:t>
      </w:r>
    </w:p>
    <w:p w14:paraId="1E954275" w14:textId="77777777" w:rsidR="007A0630" w:rsidRPr="00D54B2F" w:rsidRDefault="007A0630" w:rsidP="007A0630">
      <w:pPr>
        <w:contextualSpacing/>
        <w:jc w:val="right"/>
        <w:rPr>
          <w:b/>
          <w:bCs/>
          <w:w w:val="127"/>
        </w:rPr>
      </w:pPr>
      <w:r w:rsidRPr="00DB3D87">
        <w:rPr>
          <w:b/>
          <w:bCs/>
          <w:w w:val="123"/>
        </w:rPr>
        <w:t>RECEIVED:</w:t>
      </w:r>
      <w:r w:rsidRPr="00DB3D87">
        <w:rPr>
          <w:b/>
          <w:bCs/>
          <w:spacing w:val="15"/>
          <w:w w:val="123"/>
        </w:rPr>
        <w:t xml:space="preserve"> </w:t>
      </w:r>
      <w:r w:rsidRPr="00D54B2F">
        <w:rPr>
          <w:b/>
          <w:bCs/>
          <w:w w:val="123"/>
        </w:rPr>
        <w:t>OCTOBER, 2020</w:t>
      </w:r>
      <w:r w:rsidRPr="00D54B2F">
        <w:rPr>
          <w:b/>
          <w:bCs/>
          <w:w w:val="127"/>
        </w:rPr>
        <w:t xml:space="preserve">. </w:t>
      </w:r>
    </w:p>
    <w:p w14:paraId="0626EE6B" w14:textId="5F235632" w:rsidR="007A0630" w:rsidRPr="00FB1062" w:rsidRDefault="007A0630" w:rsidP="007A0630">
      <w:pPr>
        <w:contextualSpacing/>
        <w:jc w:val="right"/>
        <w:rPr>
          <w:w w:val="108"/>
        </w:rPr>
      </w:pPr>
      <w:r w:rsidRPr="00D54B2F">
        <w:rPr>
          <w:b/>
          <w:bCs/>
          <w:w w:val="122"/>
        </w:rPr>
        <w:t>REVISED:</w:t>
      </w:r>
      <w:r w:rsidRPr="00D54B2F">
        <w:rPr>
          <w:b/>
          <w:bCs/>
          <w:spacing w:val="14"/>
          <w:w w:val="122"/>
        </w:rPr>
        <w:t xml:space="preserve"> </w:t>
      </w:r>
      <w:proofErr w:type="gramStart"/>
      <w:r w:rsidRPr="00D54B2F">
        <w:rPr>
          <w:b/>
          <w:bCs/>
          <w:w w:val="122"/>
        </w:rPr>
        <w:t>APRIL ,</w:t>
      </w:r>
      <w:proofErr w:type="gramEnd"/>
      <w:r w:rsidRPr="00D54B2F">
        <w:rPr>
          <w:b/>
          <w:bCs/>
          <w:w w:val="122"/>
        </w:rPr>
        <w:t xml:space="preserve"> 2021</w:t>
      </w:r>
    </w:p>
    <w:p w14:paraId="5E75AE54" w14:textId="77777777" w:rsidR="007A7D5D" w:rsidRPr="00FB1062" w:rsidRDefault="007A7D5D" w:rsidP="00FB1062">
      <w:pPr>
        <w:contextualSpacing/>
        <w:jc w:val="both"/>
        <w:rPr>
          <w:w w:val="108"/>
        </w:rPr>
      </w:pPr>
    </w:p>
    <w:p w14:paraId="1B097872" w14:textId="2C7C23FA" w:rsidR="00726656" w:rsidRPr="00FB1062" w:rsidRDefault="00425F38" w:rsidP="00FB1062">
      <w:pPr>
        <w:contextualSpacing/>
        <w:jc w:val="center"/>
        <w:rPr>
          <w:b/>
          <w:bCs/>
        </w:rPr>
      </w:pPr>
      <w:r w:rsidRPr="00FB1062">
        <w:rPr>
          <w:b/>
          <w:bCs/>
          <w:w w:val="128"/>
        </w:rPr>
        <w:t>R</w:t>
      </w:r>
      <w:r w:rsidRPr="00FB1062">
        <w:rPr>
          <w:b/>
          <w:bCs/>
          <w:w w:val="123"/>
        </w:rPr>
        <w:t>E</w:t>
      </w:r>
      <w:r w:rsidRPr="00FB1062">
        <w:rPr>
          <w:b/>
          <w:bCs/>
          <w:w w:val="129"/>
        </w:rPr>
        <w:t>F</w:t>
      </w:r>
      <w:r w:rsidRPr="00FB1062">
        <w:rPr>
          <w:b/>
          <w:bCs/>
          <w:w w:val="123"/>
        </w:rPr>
        <w:t>E</w:t>
      </w:r>
      <w:r w:rsidRPr="00FB1062">
        <w:rPr>
          <w:b/>
          <w:bCs/>
          <w:w w:val="128"/>
        </w:rPr>
        <w:t>R</w:t>
      </w:r>
      <w:r w:rsidRPr="00FB1062">
        <w:rPr>
          <w:b/>
          <w:bCs/>
          <w:w w:val="123"/>
        </w:rPr>
        <w:t>E</w:t>
      </w:r>
      <w:r w:rsidRPr="00FB1062">
        <w:rPr>
          <w:b/>
          <w:bCs/>
          <w:w w:val="124"/>
        </w:rPr>
        <w:t>NC</w:t>
      </w:r>
      <w:r w:rsidR="006E1B22" w:rsidRPr="00FB1062">
        <w:rPr>
          <w:b/>
          <w:bCs/>
          <w:w w:val="123"/>
        </w:rPr>
        <w:t>E</w:t>
      </w:r>
      <w:r w:rsidR="000E3DB8" w:rsidRPr="00FB1062">
        <w:rPr>
          <w:b/>
          <w:bCs/>
          <w:w w:val="123"/>
        </w:rPr>
        <w:t>S</w:t>
      </w:r>
    </w:p>
    <w:p w14:paraId="01C0E5A6" w14:textId="730F5062" w:rsidR="00224E47" w:rsidRPr="00A04EB7" w:rsidRDefault="005F3C7F" w:rsidP="00FB1062">
      <w:pPr>
        <w:widowControl w:val="0"/>
        <w:autoSpaceDE w:val="0"/>
        <w:autoSpaceDN w:val="0"/>
        <w:adjustRightInd w:val="0"/>
        <w:contextualSpacing/>
        <w:jc w:val="both"/>
        <w:rPr>
          <w:noProof/>
        </w:rPr>
      </w:pPr>
      <w:r w:rsidRPr="00A04EB7">
        <w:fldChar w:fldCharType="begin" w:fldLock="1"/>
      </w:r>
      <w:r w:rsidRPr="00A04EB7">
        <w:instrText xml:space="preserve">ADDIN Mendeley Bibliography CSL_BIBLIOGRAPHY </w:instrText>
      </w:r>
      <w:r w:rsidRPr="00A04EB7">
        <w:fldChar w:fldCharType="separate"/>
      </w:r>
      <w:r w:rsidR="00224E47" w:rsidRPr="00A04EB7">
        <w:rPr>
          <w:noProof/>
        </w:rPr>
        <w:t xml:space="preserve">[1]  </w:t>
      </w:r>
      <w:r w:rsidR="00951AD4" w:rsidRPr="00A04EB7">
        <w:rPr>
          <w:noProof/>
        </w:rPr>
        <w:t>BARBUCHA</w:t>
      </w:r>
      <w:r w:rsidR="00224E47" w:rsidRPr="00A04EB7">
        <w:rPr>
          <w:noProof/>
        </w:rPr>
        <w:t xml:space="preserve">, D. (2012):. An agent-based implementation of the multiple neighborhood search for the capacitated vehicle routing problem. In </w:t>
      </w:r>
      <w:r w:rsidR="00224E47" w:rsidRPr="00951AD4">
        <w:rPr>
          <w:b/>
          <w:bCs/>
          <w:noProof/>
        </w:rPr>
        <w:t>Frontiers in Artificial Intelligence and Applications</w:t>
      </w:r>
      <w:r w:rsidR="00951AD4">
        <w:rPr>
          <w:noProof/>
        </w:rPr>
        <w:t xml:space="preserve">, </w:t>
      </w:r>
      <w:r w:rsidR="00224E47" w:rsidRPr="00A04EB7">
        <w:rPr>
          <w:noProof/>
        </w:rPr>
        <w:t>243, 1191–1200). https://doi.org/10.3233/978-1-61499-105-2-1191</w:t>
      </w:r>
    </w:p>
    <w:p w14:paraId="6036C920" w14:textId="3E919BB5" w:rsidR="00224E47" w:rsidRPr="00754B3C" w:rsidRDefault="00224E47" w:rsidP="00FB1062">
      <w:pPr>
        <w:widowControl w:val="0"/>
        <w:autoSpaceDE w:val="0"/>
        <w:autoSpaceDN w:val="0"/>
        <w:adjustRightInd w:val="0"/>
        <w:contextualSpacing/>
        <w:jc w:val="both"/>
        <w:rPr>
          <w:noProof/>
          <w:lang w:val="es-MX"/>
        </w:rPr>
      </w:pPr>
      <w:r w:rsidRPr="00A04EB7">
        <w:rPr>
          <w:noProof/>
        </w:rPr>
        <w:t xml:space="preserve">[2]  </w:t>
      </w:r>
      <w:r w:rsidR="00951AD4" w:rsidRPr="00A04EB7">
        <w:rPr>
          <w:noProof/>
        </w:rPr>
        <w:t>BRAEKERS, K., RAMAEKERS, K., &amp; VAN NIEUWENHUYSE</w:t>
      </w:r>
      <w:r w:rsidRPr="00A04EB7">
        <w:rPr>
          <w:noProof/>
        </w:rPr>
        <w:t xml:space="preserve">, I. (2016b):. The vehicle routing problem: State of the art classification and review. </w:t>
      </w:r>
      <w:r w:rsidRPr="00754B3C">
        <w:rPr>
          <w:b/>
          <w:bCs/>
          <w:noProof/>
          <w:lang w:val="es-MX"/>
        </w:rPr>
        <w:t>Computers and Industrial Engineering</w:t>
      </w:r>
      <w:r w:rsidRPr="00754B3C">
        <w:rPr>
          <w:noProof/>
          <w:lang w:val="es-MX"/>
        </w:rPr>
        <w:t xml:space="preserve">, </w:t>
      </w:r>
      <w:r w:rsidRPr="00754B3C">
        <w:rPr>
          <w:i/>
          <w:iCs/>
          <w:noProof/>
          <w:lang w:val="es-MX"/>
        </w:rPr>
        <w:t>99</w:t>
      </w:r>
      <w:r w:rsidRPr="00754B3C">
        <w:rPr>
          <w:noProof/>
          <w:lang w:val="es-MX"/>
        </w:rPr>
        <w:t xml:space="preserve">, 300–313. </w:t>
      </w:r>
    </w:p>
    <w:p w14:paraId="30CEB6D5" w14:textId="34C2CFC4" w:rsidR="00224E47" w:rsidRPr="00754B3C" w:rsidRDefault="00224E47" w:rsidP="00FB1062">
      <w:pPr>
        <w:widowControl w:val="0"/>
        <w:autoSpaceDE w:val="0"/>
        <w:autoSpaceDN w:val="0"/>
        <w:adjustRightInd w:val="0"/>
        <w:contextualSpacing/>
        <w:jc w:val="both"/>
        <w:rPr>
          <w:noProof/>
          <w:lang w:val="es-MX"/>
        </w:rPr>
      </w:pPr>
      <w:r w:rsidRPr="00754B3C">
        <w:rPr>
          <w:noProof/>
          <w:lang w:val="es-MX"/>
        </w:rPr>
        <w:t xml:space="preserve">[3]  </w:t>
      </w:r>
      <w:r w:rsidR="00951AD4" w:rsidRPr="00754B3C">
        <w:rPr>
          <w:noProof/>
          <w:lang w:val="es-MX"/>
        </w:rPr>
        <w:t>BUZAI</w:t>
      </w:r>
      <w:r w:rsidRPr="00754B3C">
        <w:rPr>
          <w:noProof/>
          <w:lang w:val="es-MX"/>
        </w:rPr>
        <w:t xml:space="preserve">, G. D. (2011c):. Modelos de localización-asignación aplicados a servicios públicos urbanos: análisis espacial de Centros de Atención Primaria de Salud (CAPS) en la ciudad de Luján, Argentina. </w:t>
      </w:r>
      <w:r w:rsidRPr="00754B3C">
        <w:rPr>
          <w:b/>
          <w:bCs/>
          <w:noProof/>
          <w:lang w:val="es-MX"/>
        </w:rPr>
        <w:t>Cuadernos de Geografía-Revista Colombiana de Geografía</w:t>
      </w:r>
      <w:r w:rsidRPr="00754B3C">
        <w:rPr>
          <w:noProof/>
          <w:lang w:val="es-MX"/>
        </w:rPr>
        <w:t xml:space="preserve">, </w:t>
      </w:r>
      <w:r w:rsidRPr="00754B3C">
        <w:rPr>
          <w:i/>
          <w:iCs/>
          <w:noProof/>
          <w:lang w:val="es-MX"/>
        </w:rPr>
        <w:t>20</w:t>
      </w:r>
      <w:r w:rsidRPr="00754B3C">
        <w:rPr>
          <w:noProof/>
          <w:lang w:val="es-MX"/>
        </w:rPr>
        <w:t>, 111–123.</w:t>
      </w:r>
    </w:p>
    <w:p w14:paraId="0548CA92" w14:textId="27E0252C" w:rsidR="00224E47" w:rsidRPr="00754B3C" w:rsidRDefault="00224E47" w:rsidP="00FB1062">
      <w:pPr>
        <w:widowControl w:val="0"/>
        <w:autoSpaceDE w:val="0"/>
        <w:autoSpaceDN w:val="0"/>
        <w:adjustRightInd w:val="0"/>
        <w:contextualSpacing/>
        <w:jc w:val="both"/>
        <w:rPr>
          <w:noProof/>
          <w:lang w:val="es-MX"/>
        </w:rPr>
      </w:pPr>
      <w:r w:rsidRPr="00754B3C">
        <w:rPr>
          <w:noProof/>
          <w:lang w:val="es-MX"/>
        </w:rPr>
        <w:t xml:space="preserve">[4]  </w:t>
      </w:r>
      <w:r w:rsidR="00951AD4" w:rsidRPr="00754B3C">
        <w:rPr>
          <w:noProof/>
          <w:lang w:val="es-MX"/>
        </w:rPr>
        <w:t>DAI, G., LI, F., SUN, Y., XU, D., &amp; ZHANG, X</w:t>
      </w:r>
      <w:r w:rsidRPr="00754B3C">
        <w:rPr>
          <w:noProof/>
          <w:lang w:val="es-MX"/>
        </w:rPr>
        <w:t xml:space="preserve">. (2019d):. </w:t>
      </w:r>
      <w:r w:rsidRPr="00A04EB7">
        <w:rPr>
          <w:noProof/>
        </w:rPr>
        <w:t xml:space="preserve">Convergence and correctness of belief propagation for the Chinese postman problem. </w:t>
      </w:r>
      <w:r w:rsidRPr="00754B3C">
        <w:rPr>
          <w:b/>
          <w:bCs/>
          <w:noProof/>
          <w:lang w:val="es-MX"/>
        </w:rPr>
        <w:t>Journal of Global Optimization</w:t>
      </w:r>
      <w:r w:rsidRPr="00754B3C">
        <w:rPr>
          <w:noProof/>
          <w:lang w:val="es-MX"/>
        </w:rPr>
        <w:t xml:space="preserve">, </w:t>
      </w:r>
      <w:r w:rsidRPr="00754B3C">
        <w:rPr>
          <w:i/>
          <w:iCs/>
          <w:noProof/>
          <w:lang w:val="es-MX"/>
        </w:rPr>
        <w:t>75</w:t>
      </w:r>
      <w:r w:rsidRPr="00754B3C">
        <w:rPr>
          <w:noProof/>
          <w:lang w:val="es-MX"/>
        </w:rPr>
        <w:t xml:space="preserve">, 813–831. </w:t>
      </w:r>
    </w:p>
    <w:p w14:paraId="548FF790" w14:textId="3CAF593E" w:rsidR="00224E47" w:rsidRPr="00754B3C" w:rsidRDefault="00224E47" w:rsidP="00FB1062">
      <w:pPr>
        <w:widowControl w:val="0"/>
        <w:autoSpaceDE w:val="0"/>
        <w:autoSpaceDN w:val="0"/>
        <w:adjustRightInd w:val="0"/>
        <w:contextualSpacing/>
        <w:jc w:val="both"/>
        <w:rPr>
          <w:noProof/>
          <w:lang w:val="es-MX"/>
        </w:rPr>
      </w:pPr>
      <w:r w:rsidRPr="00754B3C">
        <w:rPr>
          <w:noProof/>
          <w:lang w:val="es-MX"/>
        </w:rPr>
        <w:t xml:space="preserve">[5]  </w:t>
      </w:r>
      <w:r w:rsidR="00951AD4" w:rsidRPr="00754B3C">
        <w:rPr>
          <w:noProof/>
          <w:lang w:val="es-MX"/>
        </w:rPr>
        <w:t>DELGADO</w:t>
      </w:r>
      <w:r w:rsidRPr="00754B3C">
        <w:rPr>
          <w:noProof/>
          <w:lang w:val="es-MX"/>
        </w:rPr>
        <w:t xml:space="preserve">, E. (2012):. </w:t>
      </w:r>
      <w:r w:rsidRPr="00754B3C">
        <w:rPr>
          <w:b/>
          <w:bCs/>
          <w:noProof/>
          <w:lang w:val="es-MX"/>
        </w:rPr>
        <w:t>Modelos avanzados en logística y transporte.</w:t>
      </w:r>
    </w:p>
    <w:p w14:paraId="321935D1" w14:textId="082D1365" w:rsidR="00224E47" w:rsidRPr="00A04EB7" w:rsidRDefault="00224E47" w:rsidP="00FB1062">
      <w:pPr>
        <w:widowControl w:val="0"/>
        <w:autoSpaceDE w:val="0"/>
        <w:autoSpaceDN w:val="0"/>
        <w:adjustRightInd w:val="0"/>
        <w:contextualSpacing/>
        <w:jc w:val="both"/>
        <w:rPr>
          <w:noProof/>
        </w:rPr>
      </w:pPr>
      <w:r w:rsidRPr="00754B3C">
        <w:rPr>
          <w:noProof/>
          <w:lang w:val="es-MX"/>
        </w:rPr>
        <w:t xml:space="preserve">[6]  </w:t>
      </w:r>
      <w:r w:rsidR="00951AD4" w:rsidRPr="00754B3C">
        <w:rPr>
          <w:noProof/>
          <w:lang w:val="es-MX"/>
        </w:rPr>
        <w:t>DEMORAES</w:t>
      </w:r>
      <w:r w:rsidRPr="00754B3C">
        <w:rPr>
          <w:noProof/>
          <w:lang w:val="es-MX"/>
        </w:rPr>
        <w:t>, F. (2015</w:t>
      </w:r>
      <w:r w:rsidR="00951AD4" w:rsidRPr="00754B3C">
        <w:rPr>
          <w:noProof/>
          <w:lang w:val="es-MX"/>
        </w:rPr>
        <w:t>)</w:t>
      </w:r>
      <w:r w:rsidRPr="00754B3C">
        <w:rPr>
          <w:noProof/>
          <w:lang w:val="es-MX"/>
        </w:rPr>
        <w:t xml:space="preserve">:. </w:t>
      </w:r>
      <w:r w:rsidRPr="00754B3C">
        <w:rPr>
          <w:b/>
          <w:bCs/>
          <w:noProof/>
          <w:lang w:val="es-MX"/>
        </w:rPr>
        <w:t>Movilidad, elementos esenciales y riesgos en el Distrito Metropolitano de Quito</w:t>
      </w:r>
      <w:r w:rsidRPr="00754B3C">
        <w:rPr>
          <w:noProof/>
          <w:lang w:val="es-MX"/>
        </w:rPr>
        <w:t xml:space="preserve">. </w:t>
      </w:r>
      <w:r w:rsidRPr="00A04EB7">
        <w:rPr>
          <w:noProof/>
        </w:rPr>
        <w:t>I</w:t>
      </w:r>
      <w:r w:rsidR="00951AD4" w:rsidRPr="00A04EB7">
        <w:rPr>
          <w:noProof/>
        </w:rPr>
        <w:t>nstitut Français D’études Andines</w:t>
      </w:r>
      <w:r w:rsidRPr="00A04EB7">
        <w:rPr>
          <w:noProof/>
        </w:rPr>
        <w:t>.</w:t>
      </w:r>
    </w:p>
    <w:p w14:paraId="0C3258FD" w14:textId="3985FC76" w:rsidR="00224E47" w:rsidRPr="00754B3C" w:rsidRDefault="00224E47" w:rsidP="00FB1062">
      <w:pPr>
        <w:widowControl w:val="0"/>
        <w:autoSpaceDE w:val="0"/>
        <w:autoSpaceDN w:val="0"/>
        <w:adjustRightInd w:val="0"/>
        <w:contextualSpacing/>
        <w:jc w:val="both"/>
        <w:rPr>
          <w:noProof/>
          <w:lang w:val="es-MX"/>
        </w:rPr>
      </w:pPr>
      <w:r w:rsidRPr="00A04EB7">
        <w:rPr>
          <w:noProof/>
        </w:rPr>
        <w:t>[7]  E</w:t>
      </w:r>
      <w:r w:rsidR="00951AD4" w:rsidRPr="00A04EB7">
        <w:rPr>
          <w:noProof/>
        </w:rPr>
        <w:t>LSHAER, R., &amp; AWAD, H.</w:t>
      </w:r>
      <w:r w:rsidRPr="00A04EB7">
        <w:rPr>
          <w:noProof/>
        </w:rPr>
        <w:t xml:space="preserve"> (2020):. A taxonomic review of metaheuristic algorithms for solving the vehicle routing problem and its variants. </w:t>
      </w:r>
      <w:r w:rsidRPr="00754B3C">
        <w:rPr>
          <w:b/>
          <w:bCs/>
          <w:noProof/>
          <w:lang w:val="es-MX"/>
        </w:rPr>
        <w:t>Computers &amp; Industrial Engineering</w:t>
      </w:r>
      <w:r w:rsidRPr="00754B3C">
        <w:rPr>
          <w:noProof/>
          <w:lang w:val="es-MX"/>
        </w:rPr>
        <w:t xml:space="preserve">, </w:t>
      </w:r>
      <w:r w:rsidRPr="00754B3C">
        <w:rPr>
          <w:i/>
          <w:iCs/>
          <w:noProof/>
          <w:lang w:val="es-MX"/>
        </w:rPr>
        <w:t>140</w:t>
      </w:r>
      <w:r w:rsidRPr="00754B3C">
        <w:rPr>
          <w:noProof/>
          <w:lang w:val="es-MX"/>
        </w:rPr>
        <w:t xml:space="preserve">, 106242. </w:t>
      </w:r>
    </w:p>
    <w:p w14:paraId="028C8F05" w14:textId="5DB83D14" w:rsidR="00224E47" w:rsidRPr="00754B3C" w:rsidRDefault="00224E47" w:rsidP="00FB1062">
      <w:pPr>
        <w:widowControl w:val="0"/>
        <w:autoSpaceDE w:val="0"/>
        <w:autoSpaceDN w:val="0"/>
        <w:adjustRightInd w:val="0"/>
        <w:contextualSpacing/>
        <w:jc w:val="both"/>
        <w:rPr>
          <w:noProof/>
          <w:lang w:val="es-MX"/>
        </w:rPr>
      </w:pPr>
      <w:r w:rsidRPr="00754B3C">
        <w:rPr>
          <w:noProof/>
          <w:lang w:val="es-MX"/>
        </w:rPr>
        <w:t xml:space="preserve">[8]  </w:t>
      </w:r>
      <w:r w:rsidR="00951AD4" w:rsidRPr="00754B3C">
        <w:rPr>
          <w:noProof/>
          <w:lang w:val="es-MX"/>
        </w:rPr>
        <w:t>GONZÁLEZ VELARDE, J. L., &amp; RÍOS MERCADO</w:t>
      </w:r>
      <w:r w:rsidRPr="00754B3C">
        <w:rPr>
          <w:noProof/>
          <w:lang w:val="es-MX"/>
        </w:rPr>
        <w:t xml:space="preserve">, R. Z. (1999h):. Investigación de operaciones en </w:t>
      </w:r>
      <w:r w:rsidRPr="00754B3C">
        <w:rPr>
          <w:noProof/>
          <w:lang w:val="es-MX"/>
        </w:rPr>
        <w:lastRenderedPageBreak/>
        <w:t xml:space="preserve">acción: Aplicación del TSP en problemas de manufactura y logística. </w:t>
      </w:r>
      <w:r w:rsidRPr="00754B3C">
        <w:rPr>
          <w:b/>
          <w:bCs/>
          <w:noProof/>
          <w:lang w:val="es-MX"/>
        </w:rPr>
        <w:t>Ingenierías</w:t>
      </w:r>
      <w:r w:rsidRPr="00754B3C">
        <w:rPr>
          <w:noProof/>
          <w:lang w:val="es-MX"/>
        </w:rPr>
        <w:t xml:space="preserve">, </w:t>
      </w:r>
      <w:r w:rsidRPr="00754B3C">
        <w:rPr>
          <w:i/>
          <w:iCs/>
          <w:noProof/>
          <w:lang w:val="es-MX"/>
        </w:rPr>
        <w:t>2</w:t>
      </w:r>
      <w:r w:rsidRPr="00754B3C">
        <w:rPr>
          <w:noProof/>
          <w:lang w:val="es-MX"/>
        </w:rPr>
        <w:t>, 18–23.</w:t>
      </w:r>
    </w:p>
    <w:p w14:paraId="655773A1" w14:textId="688B6E0A" w:rsidR="00224E47" w:rsidRPr="00A04EB7" w:rsidRDefault="00224E47" w:rsidP="00FB1062">
      <w:pPr>
        <w:widowControl w:val="0"/>
        <w:autoSpaceDE w:val="0"/>
        <w:autoSpaceDN w:val="0"/>
        <w:adjustRightInd w:val="0"/>
        <w:contextualSpacing/>
        <w:jc w:val="both"/>
        <w:rPr>
          <w:noProof/>
        </w:rPr>
      </w:pPr>
      <w:r w:rsidRPr="00754B3C">
        <w:rPr>
          <w:noProof/>
          <w:lang w:val="es-MX"/>
        </w:rPr>
        <w:t xml:space="preserve">[9]  </w:t>
      </w:r>
      <w:r w:rsidR="00951AD4" w:rsidRPr="00754B3C">
        <w:rPr>
          <w:noProof/>
          <w:lang w:val="es-MX"/>
        </w:rPr>
        <w:t xml:space="preserve">GUZAIROV, M. B., YUSUPOVA, N. I., SMETANINA, O. N., &amp; RASSADNIKOVA, </w:t>
      </w:r>
      <w:r w:rsidRPr="00754B3C">
        <w:rPr>
          <w:noProof/>
          <w:lang w:val="es-MX"/>
        </w:rPr>
        <w:t xml:space="preserve">E. Y. (2016i):. </w:t>
      </w:r>
      <w:r w:rsidRPr="00A04EB7">
        <w:rPr>
          <w:noProof/>
        </w:rPr>
        <w:t xml:space="preserve">Models and algorithms for the Vehicle Routing Problem with Time Windows and other conditions. </w:t>
      </w:r>
      <w:r w:rsidRPr="00A04EB7">
        <w:rPr>
          <w:b/>
          <w:bCs/>
          <w:noProof/>
        </w:rPr>
        <w:t>2016 13th International Scientific-Technical Conference on Actual Problems of Electronic Instrument Engineering, APEIE 2016 - Proceedings</w:t>
      </w:r>
      <w:r w:rsidRPr="00A04EB7">
        <w:rPr>
          <w:noProof/>
        </w:rPr>
        <w:t xml:space="preserve">, </w:t>
      </w:r>
      <w:r w:rsidRPr="00A04EB7">
        <w:rPr>
          <w:i/>
          <w:iCs/>
          <w:noProof/>
        </w:rPr>
        <w:t>2</w:t>
      </w:r>
      <w:r w:rsidRPr="00A04EB7">
        <w:rPr>
          <w:noProof/>
        </w:rPr>
        <w:t>, 412–416. https://doi.org/10.1109/APEIE.2016.7806502</w:t>
      </w:r>
    </w:p>
    <w:p w14:paraId="66FBC5E6" w14:textId="0E981846" w:rsidR="00224E47" w:rsidRPr="00754B3C" w:rsidRDefault="00224E47" w:rsidP="00FB1062">
      <w:pPr>
        <w:widowControl w:val="0"/>
        <w:autoSpaceDE w:val="0"/>
        <w:autoSpaceDN w:val="0"/>
        <w:adjustRightInd w:val="0"/>
        <w:contextualSpacing/>
        <w:jc w:val="both"/>
        <w:rPr>
          <w:noProof/>
          <w:lang w:val="es-MX"/>
        </w:rPr>
      </w:pPr>
      <w:r w:rsidRPr="00754B3C">
        <w:rPr>
          <w:noProof/>
          <w:lang w:val="es-MX"/>
        </w:rPr>
        <w:t xml:space="preserve">[10]  </w:t>
      </w:r>
      <w:r w:rsidR="00951AD4" w:rsidRPr="00754B3C">
        <w:rPr>
          <w:noProof/>
          <w:lang w:val="es-MX"/>
        </w:rPr>
        <w:t>HERRERA-GRANDA, E. P., CARAGUAY-PROCEL, J. A., GRANDA-GUDIÑO, P. D., HERRERA-GRANDA, I. D., LORENTE-LEYVA, L. L., PELUFFO-ORDÓÑEZ, D. H., &amp; REVELO-FUELAGÁN,</w:t>
      </w:r>
      <w:r w:rsidRPr="00754B3C">
        <w:rPr>
          <w:noProof/>
          <w:lang w:val="es-MX"/>
        </w:rPr>
        <w:t xml:space="preserve"> J. (2019j):. </w:t>
      </w:r>
      <w:r w:rsidRPr="00951AD4">
        <w:rPr>
          <w:b/>
          <w:bCs/>
          <w:noProof/>
        </w:rPr>
        <w:t>Drowsiness Detection in Drivers Through Real-Time Image Processing of the Human Eye BT  - Intelligent Information and Database System</w:t>
      </w:r>
      <w:r w:rsidRPr="00A04EB7">
        <w:rPr>
          <w:i/>
          <w:iCs/>
          <w:noProof/>
        </w:rPr>
        <w:t>s</w:t>
      </w:r>
      <w:r w:rsidRPr="00A04EB7">
        <w:rPr>
          <w:noProof/>
        </w:rPr>
        <w:t xml:space="preserve"> (N. T. Nguyen, F. L. Gaol, T.-P. Hong, &amp; B. Trawiński (eds.); pp. 626–637). </w:t>
      </w:r>
      <w:r w:rsidRPr="00754B3C">
        <w:rPr>
          <w:noProof/>
          <w:lang w:val="es-MX"/>
        </w:rPr>
        <w:t>Springer International Publishing.</w:t>
      </w:r>
    </w:p>
    <w:p w14:paraId="63E3F44D" w14:textId="3E152E8C" w:rsidR="00224E47" w:rsidRPr="00754B3C" w:rsidRDefault="00224E47" w:rsidP="00FB1062">
      <w:pPr>
        <w:widowControl w:val="0"/>
        <w:autoSpaceDE w:val="0"/>
        <w:autoSpaceDN w:val="0"/>
        <w:adjustRightInd w:val="0"/>
        <w:contextualSpacing/>
        <w:jc w:val="both"/>
        <w:rPr>
          <w:noProof/>
          <w:lang w:val="es-MX"/>
        </w:rPr>
      </w:pPr>
      <w:r w:rsidRPr="00754B3C">
        <w:rPr>
          <w:noProof/>
          <w:lang w:val="es-MX"/>
        </w:rPr>
        <w:t xml:space="preserve">[11]  </w:t>
      </w:r>
      <w:r w:rsidR="00951AD4" w:rsidRPr="00754B3C">
        <w:rPr>
          <w:noProof/>
          <w:lang w:val="es-MX"/>
        </w:rPr>
        <w:t>HERRERA-GRANDA, I. D., IMBAQUINGO-USIÑA, W. G., LORENTE-LEYVA, L. L., HERRERA-GRANDA, E. P., PELUFFO-ORDÓÑEZ, D. H., &amp; ROSSIT,</w:t>
      </w:r>
      <w:r w:rsidRPr="00754B3C">
        <w:rPr>
          <w:noProof/>
          <w:lang w:val="es-MX"/>
        </w:rPr>
        <w:t xml:space="preserve"> D. G. (2019k):. </w:t>
      </w:r>
      <w:r w:rsidRPr="00951AD4">
        <w:rPr>
          <w:b/>
          <w:bCs/>
          <w:noProof/>
        </w:rPr>
        <w:t>Optimization of the Network of Urban Solid Waste Containers: A Case Study BT  - Technology Trends (</w:t>
      </w:r>
      <w:r w:rsidRPr="00A04EB7">
        <w:rPr>
          <w:noProof/>
        </w:rPr>
        <w:t xml:space="preserve">M. Botto-Tobar, G. Pizarro, M. Zúñiga-Prieto, M. D’Armas, &amp; M. Zúñiga Sánchez (eds.); pp. 578–589). </w:t>
      </w:r>
      <w:r w:rsidRPr="00754B3C">
        <w:rPr>
          <w:noProof/>
          <w:lang w:val="es-MX"/>
        </w:rPr>
        <w:t>Springer International Publishing.</w:t>
      </w:r>
    </w:p>
    <w:p w14:paraId="3B200F74" w14:textId="1725D418" w:rsidR="00224E47" w:rsidRPr="00754B3C" w:rsidRDefault="00224E47" w:rsidP="00FB1062">
      <w:pPr>
        <w:widowControl w:val="0"/>
        <w:autoSpaceDE w:val="0"/>
        <w:autoSpaceDN w:val="0"/>
        <w:adjustRightInd w:val="0"/>
        <w:contextualSpacing/>
        <w:jc w:val="both"/>
        <w:rPr>
          <w:noProof/>
          <w:lang w:val="es-MX"/>
        </w:rPr>
      </w:pPr>
      <w:r w:rsidRPr="00754B3C">
        <w:rPr>
          <w:noProof/>
          <w:lang w:val="es-MX"/>
        </w:rPr>
        <w:t xml:space="preserve">[12]  </w:t>
      </w:r>
      <w:r w:rsidR="00951AD4" w:rsidRPr="00754B3C">
        <w:rPr>
          <w:noProof/>
          <w:lang w:val="es-MX"/>
        </w:rPr>
        <w:t xml:space="preserve">HERRERA-GRANDA, I. D., LEÓN-JÁCOME, J. C., LORENTE-LEYVA, L. L., LUCANO-CHÁVEZ, F., MONTERO-SANTOS, Y., OVIEDO-PANTOJA, W. G., &amp; DÍAZ-CAJAS, </w:t>
      </w:r>
      <w:r w:rsidRPr="00754B3C">
        <w:rPr>
          <w:noProof/>
          <w:lang w:val="es-MX"/>
        </w:rPr>
        <w:t xml:space="preserve">C. S. (2019l):. </w:t>
      </w:r>
      <w:r w:rsidRPr="00951AD4">
        <w:rPr>
          <w:b/>
          <w:bCs/>
          <w:noProof/>
        </w:rPr>
        <w:t>Subregion Districting to Optimize the Municipal Solid Waste Collection Network: A Case Study BT  - Information and Communication Technologies of Ecuador</w:t>
      </w:r>
      <w:r w:rsidRPr="00A04EB7">
        <w:rPr>
          <w:i/>
          <w:iCs/>
          <w:noProof/>
        </w:rPr>
        <w:t xml:space="preserve"> (TIC.EC)</w:t>
      </w:r>
      <w:r w:rsidRPr="00A04EB7">
        <w:rPr>
          <w:noProof/>
        </w:rPr>
        <w:t xml:space="preserve"> (M. Botto-Tobar, L. Barba-Maggi, J. González-Huerta, P. Villacrés-Cevallos, O. S. Gómez, &amp; M. I. Uvidia-Fassler (eds.); pp. 225–237). </w:t>
      </w:r>
      <w:r w:rsidRPr="00754B3C">
        <w:rPr>
          <w:noProof/>
          <w:lang w:val="es-MX"/>
        </w:rPr>
        <w:t>Springer International Publishing.</w:t>
      </w:r>
    </w:p>
    <w:p w14:paraId="57FDBB0B" w14:textId="61E30B4C" w:rsidR="00224E47" w:rsidRPr="00754B3C" w:rsidRDefault="00224E47" w:rsidP="00FB1062">
      <w:pPr>
        <w:widowControl w:val="0"/>
        <w:autoSpaceDE w:val="0"/>
        <w:autoSpaceDN w:val="0"/>
        <w:adjustRightInd w:val="0"/>
        <w:contextualSpacing/>
        <w:jc w:val="both"/>
        <w:rPr>
          <w:noProof/>
          <w:lang w:val="es-MX"/>
        </w:rPr>
      </w:pPr>
      <w:r w:rsidRPr="00754B3C">
        <w:rPr>
          <w:noProof/>
          <w:lang w:val="es-MX"/>
        </w:rPr>
        <w:t xml:space="preserve">[13]  </w:t>
      </w:r>
      <w:r w:rsidR="00951AD4" w:rsidRPr="00754B3C">
        <w:rPr>
          <w:noProof/>
          <w:lang w:val="es-MX"/>
        </w:rPr>
        <w:t xml:space="preserve">HERRERA-GRANDA, I. D., LORENTE-LEYVA, L. L., PELUFFO-ORDÓÑEZ, D. H., VALENCIA-CHAPI, R. M., MONTERO-SANTOS, Y., CHICAIZA-VACA, J. L., &amp; CASTRO-OSPINA, A. </w:t>
      </w:r>
      <w:r w:rsidRPr="00754B3C">
        <w:rPr>
          <w:noProof/>
          <w:lang w:val="es-MX"/>
        </w:rPr>
        <w:t xml:space="preserve">E. (2018):. </w:t>
      </w:r>
      <w:r w:rsidRPr="00951AD4">
        <w:rPr>
          <w:b/>
          <w:bCs/>
          <w:noProof/>
        </w:rPr>
        <w:t>Optimization of the University Transportation by Contraction Hierarchies Method and Clustering Algorithms BT  - Hybrid Artificial Intelligent Systems</w:t>
      </w:r>
      <w:r w:rsidRPr="00A04EB7">
        <w:rPr>
          <w:noProof/>
        </w:rPr>
        <w:t xml:space="preserve"> (F. J. de Cos Juez, J. R. Villar, E. A. de la Cal, Á. Herrero, H. Quintián, J. A. Sáez, &amp; E. Corchado (eds.); pp. 95–107). </w:t>
      </w:r>
      <w:r w:rsidRPr="00754B3C">
        <w:rPr>
          <w:noProof/>
          <w:lang w:val="es-MX"/>
        </w:rPr>
        <w:t>Springer International Publishing.</w:t>
      </w:r>
    </w:p>
    <w:p w14:paraId="3BFD7009" w14:textId="58279E16" w:rsidR="00224E47" w:rsidRPr="00A04EB7" w:rsidRDefault="00224E47" w:rsidP="00FB1062">
      <w:pPr>
        <w:widowControl w:val="0"/>
        <w:autoSpaceDE w:val="0"/>
        <w:autoSpaceDN w:val="0"/>
        <w:adjustRightInd w:val="0"/>
        <w:contextualSpacing/>
        <w:jc w:val="both"/>
        <w:rPr>
          <w:noProof/>
        </w:rPr>
      </w:pPr>
      <w:r w:rsidRPr="00754B3C">
        <w:rPr>
          <w:noProof/>
          <w:lang w:val="es-MX"/>
        </w:rPr>
        <w:t xml:space="preserve">[14]  </w:t>
      </w:r>
      <w:r w:rsidR="00951AD4" w:rsidRPr="00754B3C">
        <w:rPr>
          <w:noProof/>
          <w:lang w:val="es-MX"/>
        </w:rPr>
        <w:t>HERRERA GRANDA, I</w:t>
      </w:r>
      <w:r w:rsidRPr="00754B3C">
        <w:rPr>
          <w:noProof/>
          <w:lang w:val="es-MX"/>
        </w:rPr>
        <w:t xml:space="preserve">. D. (2017):. </w:t>
      </w:r>
      <w:r w:rsidRPr="00754B3C">
        <w:rPr>
          <w:b/>
          <w:bCs/>
          <w:noProof/>
          <w:lang w:val="es-MX"/>
        </w:rPr>
        <w:t xml:space="preserve">Diseño y evaluación de un algoritmo genético para ruteo vehicular que permita optimizar la distribución en una empresa comercializadora de autopartes en </w:t>
      </w:r>
      <w:r w:rsidR="00951AD4" w:rsidRPr="00754B3C">
        <w:rPr>
          <w:b/>
          <w:bCs/>
          <w:noProof/>
          <w:lang w:val="es-MX"/>
        </w:rPr>
        <w:t>Quito</w:t>
      </w:r>
      <w:r w:rsidRPr="00754B3C">
        <w:rPr>
          <w:b/>
          <w:bCs/>
          <w:noProof/>
          <w:lang w:val="es-MX"/>
        </w:rPr>
        <w:t>.</w:t>
      </w:r>
      <w:r w:rsidRPr="00754B3C">
        <w:rPr>
          <w:noProof/>
          <w:lang w:val="es-MX"/>
        </w:rPr>
        <w:t xml:space="preserve"> </w:t>
      </w:r>
      <w:r w:rsidRPr="00A04EB7">
        <w:rPr>
          <w:noProof/>
        </w:rPr>
        <w:t>Espol.</w:t>
      </w:r>
    </w:p>
    <w:p w14:paraId="04BFD759" w14:textId="2E3DBC92" w:rsidR="00224E47" w:rsidRPr="00A04EB7" w:rsidRDefault="00224E47" w:rsidP="00FB1062">
      <w:pPr>
        <w:widowControl w:val="0"/>
        <w:autoSpaceDE w:val="0"/>
        <w:autoSpaceDN w:val="0"/>
        <w:adjustRightInd w:val="0"/>
        <w:contextualSpacing/>
        <w:jc w:val="both"/>
        <w:rPr>
          <w:noProof/>
        </w:rPr>
      </w:pPr>
      <w:r w:rsidRPr="00A04EB7">
        <w:rPr>
          <w:noProof/>
        </w:rPr>
        <w:t xml:space="preserve">[15]  </w:t>
      </w:r>
      <w:r w:rsidR="00951AD4" w:rsidRPr="00A04EB7">
        <w:rPr>
          <w:noProof/>
        </w:rPr>
        <w:t>HOLLAND</w:t>
      </w:r>
      <w:r w:rsidRPr="00A04EB7">
        <w:rPr>
          <w:noProof/>
        </w:rPr>
        <w:t xml:space="preserve">, J. H. (1992o):. </w:t>
      </w:r>
      <w:r w:rsidRPr="00951AD4">
        <w:rPr>
          <w:b/>
          <w:bCs/>
          <w:noProof/>
        </w:rPr>
        <w:t xml:space="preserve">Adaptation in natural and artificial systems: an introductory analysis with applications to biology, control, and artificial intelligence </w:t>
      </w:r>
      <w:r w:rsidRPr="00A04EB7">
        <w:rPr>
          <w:noProof/>
        </w:rPr>
        <w:t>(The MIT Press (ed.); Second). MIT press.</w:t>
      </w:r>
    </w:p>
    <w:p w14:paraId="4EB52F26" w14:textId="51821277" w:rsidR="00224E47" w:rsidRPr="00A04EB7" w:rsidRDefault="00224E47" w:rsidP="00FB1062">
      <w:pPr>
        <w:widowControl w:val="0"/>
        <w:autoSpaceDE w:val="0"/>
        <w:autoSpaceDN w:val="0"/>
        <w:adjustRightInd w:val="0"/>
        <w:contextualSpacing/>
        <w:jc w:val="both"/>
        <w:rPr>
          <w:noProof/>
        </w:rPr>
      </w:pPr>
      <w:r w:rsidRPr="00A04EB7">
        <w:rPr>
          <w:noProof/>
        </w:rPr>
        <w:t xml:space="preserve">[16]  </w:t>
      </w:r>
      <w:r w:rsidR="00951AD4" w:rsidRPr="00A04EB7">
        <w:rPr>
          <w:noProof/>
        </w:rPr>
        <w:t>HOLLAND</w:t>
      </w:r>
      <w:r w:rsidRPr="00A04EB7">
        <w:rPr>
          <w:noProof/>
        </w:rPr>
        <w:t xml:space="preserve">, J. H. (1992p):. Genetic algorithms. </w:t>
      </w:r>
      <w:r w:rsidRPr="00A04EB7">
        <w:rPr>
          <w:b/>
          <w:bCs/>
          <w:noProof/>
        </w:rPr>
        <w:t>Scientific American</w:t>
      </w:r>
      <w:r w:rsidRPr="00A04EB7">
        <w:rPr>
          <w:noProof/>
        </w:rPr>
        <w:t xml:space="preserve">, </w:t>
      </w:r>
      <w:r w:rsidRPr="00A04EB7">
        <w:rPr>
          <w:i/>
          <w:iCs/>
          <w:noProof/>
        </w:rPr>
        <w:t>267</w:t>
      </w:r>
      <w:r w:rsidR="00951AD4">
        <w:rPr>
          <w:noProof/>
        </w:rPr>
        <w:t>,</w:t>
      </w:r>
      <w:r w:rsidRPr="00A04EB7">
        <w:rPr>
          <w:noProof/>
        </w:rPr>
        <w:t xml:space="preserve"> 66–72. https://doi.org/10.1038/scientificamerican0792-66</w:t>
      </w:r>
    </w:p>
    <w:p w14:paraId="17DE9907" w14:textId="7B36CF91" w:rsidR="00224E47" w:rsidRPr="00A04EB7" w:rsidRDefault="00224E47" w:rsidP="00FB1062">
      <w:pPr>
        <w:widowControl w:val="0"/>
        <w:autoSpaceDE w:val="0"/>
        <w:autoSpaceDN w:val="0"/>
        <w:adjustRightInd w:val="0"/>
        <w:contextualSpacing/>
        <w:jc w:val="both"/>
        <w:rPr>
          <w:noProof/>
        </w:rPr>
      </w:pPr>
      <w:r w:rsidRPr="00754B3C">
        <w:rPr>
          <w:noProof/>
          <w:lang w:val="es-MX"/>
        </w:rPr>
        <w:t xml:space="preserve">[17]  </w:t>
      </w:r>
      <w:r w:rsidR="00951AD4" w:rsidRPr="00754B3C">
        <w:rPr>
          <w:noProof/>
          <w:lang w:val="es-MX"/>
        </w:rPr>
        <w:t>LIU, C., TAO, W., ZHAO, C., LI, X., SU, Y., &amp; SUN,</w:t>
      </w:r>
      <w:r w:rsidRPr="00754B3C">
        <w:rPr>
          <w:noProof/>
          <w:lang w:val="es-MX"/>
        </w:rPr>
        <w:t xml:space="preserve"> Z. (2019q):. </w:t>
      </w:r>
      <w:r w:rsidRPr="00A04EB7">
        <w:rPr>
          <w:noProof/>
        </w:rPr>
        <w:t xml:space="preserve">Research on vehicle routing problem with time windows based on the dragonfly algorithm. </w:t>
      </w:r>
      <w:r w:rsidRPr="00A04EB7">
        <w:rPr>
          <w:b/>
          <w:bCs/>
          <w:noProof/>
        </w:rPr>
        <w:t>Proceedings - IEEE 17th International Conference on Dependable, Autonomic and Secure Computing, IEEE 17th International Conference on Pervasive Intelligence and Computing, IEEE 5th International Conference on Cloud and Big Data Computing, 4th Cyber Scienc</w:t>
      </w:r>
      <w:r w:rsidRPr="00A04EB7">
        <w:rPr>
          <w:noProof/>
        </w:rPr>
        <w:t>, 142–148. https://doi.org/10.1109/DASC/PiCom/CBDCom/CyberSciTech.2019.00037</w:t>
      </w:r>
    </w:p>
    <w:p w14:paraId="51A15B50" w14:textId="1E5E1594" w:rsidR="00224E47" w:rsidRPr="00754B3C" w:rsidRDefault="00224E47" w:rsidP="00FB1062">
      <w:pPr>
        <w:widowControl w:val="0"/>
        <w:autoSpaceDE w:val="0"/>
        <w:autoSpaceDN w:val="0"/>
        <w:adjustRightInd w:val="0"/>
        <w:contextualSpacing/>
        <w:jc w:val="both"/>
        <w:rPr>
          <w:noProof/>
          <w:lang w:val="es-MX"/>
        </w:rPr>
      </w:pPr>
      <w:r w:rsidRPr="00754B3C">
        <w:rPr>
          <w:noProof/>
          <w:lang w:val="es-MX"/>
        </w:rPr>
        <w:t xml:space="preserve">[18]  </w:t>
      </w:r>
      <w:r w:rsidR="00951AD4" w:rsidRPr="00754B3C">
        <w:rPr>
          <w:noProof/>
          <w:lang w:val="es-MX"/>
        </w:rPr>
        <w:t>LORENTE-LEYVA, L. L., HERRERA-GRANDA, I. D., ROSERO-MONTALVO, P. D., PONCE-GUEVARA, K. L., CASTRO-OSPINA, A. E., BECERRA, M. A., PELUFFO-ORDÓÑEZ, D. H., &amp; RODRÍGUEZ-SOTELO,</w:t>
      </w:r>
      <w:r w:rsidRPr="00754B3C">
        <w:rPr>
          <w:noProof/>
          <w:lang w:val="es-MX"/>
        </w:rPr>
        <w:t xml:space="preserve"> J. L. (2018):. </w:t>
      </w:r>
      <w:r w:rsidRPr="00951AD4">
        <w:rPr>
          <w:b/>
          <w:bCs/>
          <w:noProof/>
        </w:rPr>
        <w:t>Developments on Solutions of the Normalized-Cut-Clustering Problem</w:t>
      </w:r>
      <w:r w:rsidRPr="00A04EB7">
        <w:rPr>
          <w:i/>
          <w:iCs/>
          <w:noProof/>
        </w:rPr>
        <w:t xml:space="preserve"> </w:t>
      </w:r>
      <w:r w:rsidRPr="00951AD4">
        <w:rPr>
          <w:b/>
          <w:bCs/>
          <w:noProof/>
        </w:rPr>
        <w:t>Without Eigenvectors BT</w:t>
      </w:r>
      <w:r w:rsidRPr="00A04EB7">
        <w:rPr>
          <w:i/>
          <w:iCs/>
          <w:noProof/>
        </w:rPr>
        <w:t xml:space="preserve">  - Advances in Neural Networks – ISNN 2018</w:t>
      </w:r>
      <w:r w:rsidRPr="00A04EB7">
        <w:rPr>
          <w:noProof/>
        </w:rPr>
        <w:t xml:space="preserve"> (T. Huang, J. Lv, C. Sun, &amp; A. V Tuzikov (eds.); pp. 318–328). </w:t>
      </w:r>
      <w:r w:rsidRPr="00754B3C">
        <w:rPr>
          <w:noProof/>
          <w:lang w:val="es-MX"/>
        </w:rPr>
        <w:t>Springer International Publishing.</w:t>
      </w:r>
    </w:p>
    <w:p w14:paraId="3638E7A0" w14:textId="1ECD63B5" w:rsidR="00224E47" w:rsidRPr="00A04EB7" w:rsidRDefault="00224E47" w:rsidP="00FB1062">
      <w:pPr>
        <w:widowControl w:val="0"/>
        <w:autoSpaceDE w:val="0"/>
        <w:autoSpaceDN w:val="0"/>
        <w:adjustRightInd w:val="0"/>
        <w:contextualSpacing/>
        <w:jc w:val="both"/>
        <w:rPr>
          <w:noProof/>
        </w:rPr>
      </w:pPr>
      <w:r w:rsidRPr="00754B3C">
        <w:rPr>
          <w:noProof/>
          <w:lang w:val="es-MX"/>
        </w:rPr>
        <w:t xml:space="preserve">[19]  </w:t>
      </w:r>
      <w:r w:rsidR="00951AD4" w:rsidRPr="00754B3C">
        <w:rPr>
          <w:noProof/>
          <w:lang w:val="es-MX"/>
        </w:rPr>
        <w:t>MARTÍNEZ-OROPEZA, A., CRUZ-CHÁVEZ, M. A., CRUZ-ROSALES, M. H., BERNAL, P. M., &amp; PERALTA-ABARCA, J. D. C. (</w:t>
      </w:r>
      <w:r w:rsidRPr="00754B3C">
        <w:rPr>
          <w:noProof/>
          <w:lang w:val="es-MX"/>
        </w:rPr>
        <w:t xml:space="preserve">2012):. </w:t>
      </w:r>
      <w:r w:rsidRPr="00A04EB7">
        <w:rPr>
          <w:noProof/>
        </w:rPr>
        <w:t xml:space="preserve">Unsupervised clustering method for the capacited vehicle routing problem. </w:t>
      </w:r>
      <w:r w:rsidRPr="00A04EB7">
        <w:rPr>
          <w:b/>
          <w:bCs/>
          <w:noProof/>
        </w:rPr>
        <w:t>Proceedings - 2012 9th Electronics, Robotics and Automotive Mechanics Conference, CERMA 2012</w:t>
      </w:r>
      <w:r w:rsidRPr="00A04EB7">
        <w:rPr>
          <w:noProof/>
        </w:rPr>
        <w:t>, 211–216. https://doi.org/10.1109/CERMA.2012.41</w:t>
      </w:r>
    </w:p>
    <w:p w14:paraId="401ABD9E" w14:textId="652068E0" w:rsidR="00224E47" w:rsidRPr="00754B3C" w:rsidRDefault="00224E47" w:rsidP="00FB1062">
      <w:pPr>
        <w:widowControl w:val="0"/>
        <w:autoSpaceDE w:val="0"/>
        <w:autoSpaceDN w:val="0"/>
        <w:adjustRightInd w:val="0"/>
        <w:contextualSpacing/>
        <w:jc w:val="both"/>
        <w:rPr>
          <w:noProof/>
          <w:lang w:val="es-MX"/>
        </w:rPr>
      </w:pPr>
      <w:r w:rsidRPr="00754B3C">
        <w:rPr>
          <w:noProof/>
          <w:lang w:val="es-MX"/>
        </w:rPr>
        <w:t xml:space="preserve">[20]  </w:t>
      </w:r>
      <w:r w:rsidR="00DE3A05" w:rsidRPr="00754B3C">
        <w:rPr>
          <w:noProof/>
          <w:lang w:val="es-MX"/>
        </w:rPr>
        <w:t>MARTI</w:t>
      </w:r>
      <w:r w:rsidRPr="00754B3C">
        <w:rPr>
          <w:noProof/>
          <w:lang w:val="es-MX"/>
        </w:rPr>
        <w:t xml:space="preserve">, R. (2003t):. Procedimientos metaheurısticos en optimización combinatoria. </w:t>
      </w:r>
      <w:r w:rsidRPr="00754B3C">
        <w:rPr>
          <w:b/>
          <w:bCs/>
          <w:noProof/>
          <w:lang w:val="es-MX"/>
        </w:rPr>
        <w:t>Matemátiques, Universidad de Valencia</w:t>
      </w:r>
      <w:r w:rsidRPr="00754B3C">
        <w:rPr>
          <w:noProof/>
          <w:lang w:val="es-MX"/>
        </w:rPr>
        <w:t xml:space="preserve">, </w:t>
      </w:r>
      <w:r w:rsidRPr="00754B3C">
        <w:rPr>
          <w:i/>
          <w:iCs/>
          <w:noProof/>
          <w:lang w:val="es-MX"/>
        </w:rPr>
        <w:t>1</w:t>
      </w:r>
      <w:r w:rsidRPr="00754B3C">
        <w:rPr>
          <w:noProof/>
          <w:lang w:val="es-MX"/>
        </w:rPr>
        <w:t>, 3–62.</w:t>
      </w:r>
    </w:p>
    <w:p w14:paraId="5CE91DBB" w14:textId="491EDE62" w:rsidR="00224E47" w:rsidRPr="00754B3C" w:rsidRDefault="00224E47" w:rsidP="00FB1062">
      <w:pPr>
        <w:widowControl w:val="0"/>
        <w:autoSpaceDE w:val="0"/>
        <w:autoSpaceDN w:val="0"/>
        <w:adjustRightInd w:val="0"/>
        <w:contextualSpacing/>
        <w:jc w:val="both"/>
        <w:rPr>
          <w:noProof/>
          <w:lang w:val="es-MX"/>
        </w:rPr>
      </w:pPr>
      <w:r w:rsidRPr="00754B3C">
        <w:rPr>
          <w:noProof/>
          <w:lang w:val="es-MX"/>
        </w:rPr>
        <w:t>[21]  M</w:t>
      </w:r>
      <w:r w:rsidR="00DE3A05" w:rsidRPr="00754B3C">
        <w:rPr>
          <w:noProof/>
          <w:lang w:val="es-MX"/>
        </w:rPr>
        <w:t>EDINA, J. R., &amp; YEPES</w:t>
      </w:r>
      <w:r w:rsidRPr="00754B3C">
        <w:rPr>
          <w:noProof/>
          <w:lang w:val="es-MX"/>
        </w:rPr>
        <w:t xml:space="preserve">, V. (2000):. Optimización de redes de distribución con algoritmos genéticos. </w:t>
      </w:r>
      <w:r w:rsidRPr="00754B3C">
        <w:rPr>
          <w:b/>
          <w:bCs/>
          <w:noProof/>
          <w:lang w:val="es-MX"/>
        </w:rPr>
        <w:t>Actas Del IV Congreso de Ingenierıa Del Transporte</w:t>
      </w:r>
      <w:r w:rsidRPr="00754B3C">
        <w:rPr>
          <w:noProof/>
          <w:lang w:val="es-MX"/>
        </w:rPr>
        <w:t xml:space="preserve">, </w:t>
      </w:r>
      <w:r w:rsidRPr="00754B3C">
        <w:rPr>
          <w:i/>
          <w:iCs/>
          <w:noProof/>
          <w:lang w:val="es-MX"/>
        </w:rPr>
        <w:t>1</w:t>
      </w:r>
      <w:r w:rsidRPr="00754B3C">
        <w:rPr>
          <w:noProof/>
          <w:lang w:val="es-MX"/>
        </w:rPr>
        <w:t>, 205–213.</w:t>
      </w:r>
    </w:p>
    <w:p w14:paraId="762665C6" w14:textId="31094B9D" w:rsidR="00224E47" w:rsidRPr="00A04EB7" w:rsidRDefault="00224E47" w:rsidP="00FB1062">
      <w:pPr>
        <w:widowControl w:val="0"/>
        <w:autoSpaceDE w:val="0"/>
        <w:autoSpaceDN w:val="0"/>
        <w:adjustRightInd w:val="0"/>
        <w:contextualSpacing/>
        <w:jc w:val="both"/>
        <w:rPr>
          <w:noProof/>
        </w:rPr>
      </w:pPr>
      <w:r w:rsidRPr="00754B3C">
        <w:rPr>
          <w:noProof/>
          <w:lang w:val="es-MX"/>
        </w:rPr>
        <w:t xml:space="preserve">[22] </w:t>
      </w:r>
      <w:r w:rsidR="00DE3A05" w:rsidRPr="00754B3C">
        <w:rPr>
          <w:noProof/>
          <w:lang w:val="es-MX"/>
        </w:rPr>
        <w:t xml:space="preserve"> MICHALEWICZ</w:t>
      </w:r>
      <w:r w:rsidRPr="00754B3C">
        <w:rPr>
          <w:noProof/>
          <w:lang w:val="es-MX"/>
        </w:rPr>
        <w:t>, Z. (2013</w:t>
      </w:r>
      <w:r w:rsidR="00DE3A05" w:rsidRPr="00754B3C">
        <w:rPr>
          <w:noProof/>
          <w:lang w:val="es-MX"/>
        </w:rPr>
        <w:t>)</w:t>
      </w:r>
      <w:r w:rsidRPr="00754B3C">
        <w:rPr>
          <w:noProof/>
          <w:lang w:val="es-MX"/>
        </w:rPr>
        <w:t xml:space="preserve">:. </w:t>
      </w:r>
      <w:r w:rsidRPr="00DE3A05">
        <w:rPr>
          <w:b/>
          <w:bCs/>
          <w:noProof/>
        </w:rPr>
        <w:t>Genetic algorithms+ data structures= evolution programs.</w:t>
      </w:r>
      <w:r w:rsidRPr="00A04EB7">
        <w:rPr>
          <w:noProof/>
        </w:rPr>
        <w:t xml:space="preserve"> Springer Science &amp; Business Media.</w:t>
      </w:r>
    </w:p>
    <w:p w14:paraId="3A1B4AC6" w14:textId="3B467761" w:rsidR="00224E47" w:rsidRPr="00A04EB7" w:rsidRDefault="00224E47" w:rsidP="00FB1062">
      <w:pPr>
        <w:widowControl w:val="0"/>
        <w:autoSpaceDE w:val="0"/>
        <w:autoSpaceDN w:val="0"/>
        <w:adjustRightInd w:val="0"/>
        <w:contextualSpacing/>
        <w:jc w:val="both"/>
        <w:rPr>
          <w:noProof/>
        </w:rPr>
      </w:pPr>
      <w:r w:rsidRPr="00A04EB7">
        <w:rPr>
          <w:noProof/>
        </w:rPr>
        <w:t xml:space="preserve">[23]  </w:t>
      </w:r>
      <w:r w:rsidR="00DE3A05" w:rsidRPr="00A04EB7">
        <w:rPr>
          <w:noProof/>
        </w:rPr>
        <w:t>MICHALLET, J., PRINS, C., AMODEO, L., YALAOUI, F., &amp; VITRY</w:t>
      </w:r>
      <w:r w:rsidRPr="00A04EB7">
        <w:rPr>
          <w:noProof/>
        </w:rPr>
        <w:t xml:space="preserve">, G. (2014):. Multi-start iterated local search for the periodic vehicle routing problem with time windows and time spread constraints on services. </w:t>
      </w:r>
      <w:r w:rsidRPr="00A04EB7">
        <w:rPr>
          <w:b/>
          <w:bCs/>
          <w:noProof/>
        </w:rPr>
        <w:t>Computers and Operations Research</w:t>
      </w:r>
      <w:r w:rsidRPr="00A04EB7">
        <w:rPr>
          <w:noProof/>
        </w:rPr>
        <w:t xml:space="preserve">, </w:t>
      </w:r>
      <w:r w:rsidRPr="00A04EB7">
        <w:rPr>
          <w:i/>
          <w:iCs/>
          <w:noProof/>
        </w:rPr>
        <w:t>41</w:t>
      </w:r>
      <w:r w:rsidRPr="00A04EB7">
        <w:rPr>
          <w:noProof/>
        </w:rPr>
        <w:t>, 196–207. https://doi.org/10.1016/j.cor.2013.07.025</w:t>
      </w:r>
    </w:p>
    <w:p w14:paraId="441072DC" w14:textId="3107650D" w:rsidR="00224E47" w:rsidRPr="00754B3C" w:rsidRDefault="00224E47" w:rsidP="00FB1062">
      <w:pPr>
        <w:widowControl w:val="0"/>
        <w:autoSpaceDE w:val="0"/>
        <w:autoSpaceDN w:val="0"/>
        <w:adjustRightInd w:val="0"/>
        <w:contextualSpacing/>
        <w:jc w:val="both"/>
        <w:rPr>
          <w:noProof/>
          <w:lang w:val="es-MX"/>
        </w:rPr>
      </w:pPr>
      <w:r w:rsidRPr="00A04EB7">
        <w:rPr>
          <w:noProof/>
        </w:rPr>
        <w:t>[24]  M</w:t>
      </w:r>
      <w:r w:rsidR="00DE3A05" w:rsidRPr="00A04EB7">
        <w:rPr>
          <w:noProof/>
        </w:rPr>
        <w:t>OUJAHID, A., INZA, I., &amp; LARRANAGA</w:t>
      </w:r>
      <w:r w:rsidRPr="00A04EB7">
        <w:rPr>
          <w:noProof/>
        </w:rPr>
        <w:t xml:space="preserve">, P. (2008x):. </w:t>
      </w:r>
      <w:r w:rsidRPr="00754B3C">
        <w:rPr>
          <w:noProof/>
          <w:lang w:val="es-MX"/>
        </w:rPr>
        <w:t xml:space="preserve">Tema 2. algoritmos genéticos. </w:t>
      </w:r>
      <w:r w:rsidRPr="00754B3C">
        <w:rPr>
          <w:b/>
          <w:bCs/>
          <w:noProof/>
          <w:lang w:val="es-MX"/>
        </w:rPr>
        <w:t xml:space="preserve">Departamento </w:t>
      </w:r>
      <w:r w:rsidRPr="00754B3C">
        <w:rPr>
          <w:b/>
          <w:bCs/>
          <w:noProof/>
          <w:lang w:val="es-MX"/>
        </w:rPr>
        <w:lastRenderedPageBreak/>
        <w:t>de Ciencia de La Computación e Inteligencia Artificial Universidad Del País Vasco-Euskal Herriko Unibertsitatea</w:t>
      </w:r>
      <w:r w:rsidRPr="00754B3C">
        <w:rPr>
          <w:noProof/>
          <w:lang w:val="es-MX"/>
        </w:rPr>
        <w:t>, 1–33. http://www.sc.ehu.es/ccwbayes/docencia/mmcc/docs/t2geneticos.pdf</w:t>
      </w:r>
    </w:p>
    <w:p w14:paraId="46132F19" w14:textId="66597B62" w:rsidR="00224E47" w:rsidRPr="00A04EB7" w:rsidRDefault="00224E47" w:rsidP="00FB1062">
      <w:pPr>
        <w:widowControl w:val="0"/>
        <w:autoSpaceDE w:val="0"/>
        <w:autoSpaceDN w:val="0"/>
        <w:adjustRightInd w:val="0"/>
        <w:contextualSpacing/>
        <w:jc w:val="both"/>
        <w:rPr>
          <w:noProof/>
        </w:rPr>
      </w:pPr>
      <w:r w:rsidRPr="00A04EB7">
        <w:rPr>
          <w:noProof/>
        </w:rPr>
        <w:t xml:space="preserve">[25]  </w:t>
      </w:r>
      <w:r w:rsidR="00DE3A05" w:rsidRPr="00A04EB7">
        <w:rPr>
          <w:noProof/>
        </w:rPr>
        <w:t xml:space="preserve">RAMSER, </w:t>
      </w:r>
      <w:r w:rsidR="00DE3A05">
        <w:rPr>
          <w:noProof/>
        </w:rPr>
        <w:t xml:space="preserve">R. </w:t>
      </w:r>
      <w:r w:rsidR="00DE3A05" w:rsidRPr="00A04EB7">
        <w:rPr>
          <w:noProof/>
        </w:rPr>
        <w:t xml:space="preserve">&amp; </w:t>
      </w:r>
      <w:r w:rsidR="00DE3A05">
        <w:rPr>
          <w:noProof/>
        </w:rPr>
        <w:t xml:space="preserve">G. </w:t>
      </w:r>
      <w:r w:rsidR="00DE3A05" w:rsidRPr="00A04EB7">
        <w:rPr>
          <w:noProof/>
        </w:rPr>
        <w:t>DANTZIG.</w:t>
      </w:r>
      <w:r w:rsidRPr="00A04EB7">
        <w:rPr>
          <w:noProof/>
        </w:rPr>
        <w:t xml:space="preserve"> (1959</w:t>
      </w:r>
      <w:r w:rsidR="00DE3A05">
        <w:rPr>
          <w:noProof/>
        </w:rPr>
        <w:t>)</w:t>
      </w:r>
      <w:r w:rsidRPr="00A04EB7">
        <w:rPr>
          <w:noProof/>
        </w:rPr>
        <w:t xml:space="preserve">:. </w:t>
      </w:r>
      <w:r w:rsidR="00DE3A05" w:rsidRPr="00DE3A05">
        <w:rPr>
          <w:b/>
          <w:bCs/>
          <w:noProof/>
        </w:rPr>
        <w:t xml:space="preserve">The </w:t>
      </w:r>
      <w:r w:rsidRPr="00DE3A05">
        <w:rPr>
          <w:b/>
          <w:bCs/>
          <w:noProof/>
        </w:rPr>
        <w:t>Truck Dispatching Problem</w:t>
      </w:r>
      <w:r w:rsidRPr="00A04EB7">
        <w:rPr>
          <w:i/>
          <w:iCs/>
          <w:noProof/>
        </w:rPr>
        <w:t xml:space="preserve"> *</w:t>
      </w:r>
      <w:r w:rsidRPr="00A04EB7">
        <w:rPr>
          <w:noProof/>
        </w:rPr>
        <w:t xml:space="preserve">. </w:t>
      </w:r>
      <w:r w:rsidRPr="00A04EB7">
        <w:rPr>
          <w:i/>
          <w:iCs/>
          <w:noProof/>
        </w:rPr>
        <w:t>6</w:t>
      </w:r>
      <w:r w:rsidRPr="00A04EB7">
        <w:rPr>
          <w:noProof/>
        </w:rPr>
        <w:t>(1), 80–91. https://search.proquest.com/openview/c04c262295630a6300f22479019aa52d/1.pdf?cbl=40738&amp;pq-origsite=gscholar</w:t>
      </w:r>
    </w:p>
    <w:p w14:paraId="6902AF5E" w14:textId="7BAC097D" w:rsidR="00224E47" w:rsidRPr="00A04EB7" w:rsidRDefault="00224E47" w:rsidP="00810944">
      <w:pPr>
        <w:widowControl w:val="0"/>
        <w:autoSpaceDE w:val="0"/>
        <w:autoSpaceDN w:val="0"/>
        <w:adjustRightInd w:val="0"/>
        <w:contextualSpacing/>
        <w:rPr>
          <w:noProof/>
        </w:rPr>
      </w:pPr>
      <w:r w:rsidRPr="00DA5C30">
        <w:rPr>
          <w:noProof/>
        </w:rPr>
        <w:t>[26]  R</w:t>
      </w:r>
      <w:r w:rsidR="00810944" w:rsidRPr="00DA5C30">
        <w:rPr>
          <w:noProof/>
        </w:rPr>
        <w:t>OSSIT, D. G., VIGO, D., TOHMÉ, F., &amp; FRUTOS,</w:t>
      </w:r>
      <w:r w:rsidRPr="00DA5C30">
        <w:rPr>
          <w:noProof/>
        </w:rPr>
        <w:t xml:space="preserve"> M. (2019):. </w:t>
      </w:r>
      <w:r w:rsidRPr="00A04EB7">
        <w:rPr>
          <w:noProof/>
        </w:rPr>
        <w:t xml:space="preserve">Visual attractiveness in routing problems: A review. </w:t>
      </w:r>
      <w:r w:rsidRPr="00A04EB7">
        <w:rPr>
          <w:b/>
          <w:bCs/>
          <w:noProof/>
        </w:rPr>
        <w:t>Computers &amp; Operations Research</w:t>
      </w:r>
      <w:r w:rsidRPr="00A04EB7">
        <w:rPr>
          <w:noProof/>
        </w:rPr>
        <w:t xml:space="preserve">, </w:t>
      </w:r>
      <w:r w:rsidRPr="00A04EB7">
        <w:rPr>
          <w:i/>
          <w:iCs/>
          <w:noProof/>
        </w:rPr>
        <w:t>103</w:t>
      </w:r>
      <w:r w:rsidRPr="00A04EB7">
        <w:rPr>
          <w:noProof/>
        </w:rPr>
        <w:t xml:space="preserve">, 13–34. </w:t>
      </w:r>
    </w:p>
    <w:p w14:paraId="270E8876" w14:textId="03F60BAE" w:rsidR="00224E47" w:rsidRPr="00A04EB7" w:rsidRDefault="00224E47" w:rsidP="00FB1062">
      <w:pPr>
        <w:widowControl w:val="0"/>
        <w:autoSpaceDE w:val="0"/>
        <w:autoSpaceDN w:val="0"/>
        <w:adjustRightInd w:val="0"/>
        <w:contextualSpacing/>
        <w:jc w:val="both"/>
        <w:rPr>
          <w:noProof/>
        </w:rPr>
      </w:pPr>
      <w:r w:rsidRPr="00A04EB7">
        <w:rPr>
          <w:noProof/>
        </w:rPr>
        <w:t xml:space="preserve">[27]  </w:t>
      </w:r>
      <w:r w:rsidR="00810944" w:rsidRPr="00A04EB7">
        <w:rPr>
          <w:noProof/>
        </w:rPr>
        <w:t xml:space="preserve">SKRLEC, D., FILIPEC, M., &amp; KRAJCAR, </w:t>
      </w:r>
      <w:r w:rsidRPr="00A04EB7">
        <w:rPr>
          <w:noProof/>
        </w:rPr>
        <w:t xml:space="preserve">S. (1997):. A heuristic modification of genetic algorithm used for solving the single depot capacited vehicle routing problem. </w:t>
      </w:r>
      <w:r w:rsidRPr="00A04EB7">
        <w:rPr>
          <w:b/>
          <w:bCs/>
          <w:noProof/>
        </w:rPr>
        <w:t>Proceedings - Intelligent Information Systems, IIS 1997</w:t>
      </w:r>
      <w:r w:rsidRPr="00A04EB7">
        <w:rPr>
          <w:noProof/>
        </w:rPr>
        <w:t>, 184–188. https://doi.org/10.1109/IIS.1997.645214</w:t>
      </w:r>
    </w:p>
    <w:p w14:paraId="7395CC23" w14:textId="7F4D96F8" w:rsidR="00224E47" w:rsidRPr="00A04EB7" w:rsidRDefault="00224E47" w:rsidP="00FB1062">
      <w:pPr>
        <w:widowControl w:val="0"/>
        <w:autoSpaceDE w:val="0"/>
        <w:autoSpaceDN w:val="0"/>
        <w:adjustRightInd w:val="0"/>
        <w:contextualSpacing/>
        <w:jc w:val="both"/>
        <w:rPr>
          <w:noProof/>
        </w:rPr>
      </w:pPr>
      <w:r w:rsidRPr="00A04EB7">
        <w:rPr>
          <w:noProof/>
        </w:rPr>
        <w:t xml:space="preserve">[28]  </w:t>
      </w:r>
      <w:r w:rsidR="00810944" w:rsidRPr="00A04EB7">
        <w:rPr>
          <w:noProof/>
        </w:rPr>
        <w:t>TOTH, P., &amp; VIGO</w:t>
      </w:r>
      <w:r w:rsidRPr="00A04EB7">
        <w:rPr>
          <w:noProof/>
        </w:rPr>
        <w:t xml:space="preserve">, D. (2002):. The vehicle routing problem. In Society for Industrial and Applied Mathematics (Ed.), </w:t>
      </w:r>
      <w:r w:rsidRPr="00810944">
        <w:rPr>
          <w:b/>
          <w:bCs/>
          <w:noProof/>
        </w:rPr>
        <w:t xml:space="preserve">Optimization </w:t>
      </w:r>
      <w:r w:rsidRPr="00A04EB7">
        <w:rPr>
          <w:noProof/>
        </w:rPr>
        <w:t>(first, Vol. 9). https://doi.org/10.1137/1.9780898718515</w:t>
      </w:r>
    </w:p>
    <w:p w14:paraId="54C56089" w14:textId="124AB366" w:rsidR="00224E47" w:rsidRPr="00A04EB7" w:rsidRDefault="00224E47" w:rsidP="00FB1062">
      <w:pPr>
        <w:widowControl w:val="0"/>
        <w:autoSpaceDE w:val="0"/>
        <w:autoSpaceDN w:val="0"/>
        <w:adjustRightInd w:val="0"/>
        <w:contextualSpacing/>
        <w:jc w:val="both"/>
        <w:rPr>
          <w:noProof/>
        </w:rPr>
      </w:pPr>
      <w:r w:rsidRPr="00A04EB7">
        <w:rPr>
          <w:noProof/>
        </w:rPr>
        <w:t xml:space="preserve">[29]  </w:t>
      </w:r>
      <w:r w:rsidR="00810944" w:rsidRPr="00A04EB7">
        <w:rPr>
          <w:noProof/>
        </w:rPr>
        <w:t>TOTH, P., &amp; VIGO, D</w:t>
      </w:r>
      <w:r w:rsidRPr="00A04EB7">
        <w:rPr>
          <w:noProof/>
        </w:rPr>
        <w:t xml:space="preserve">. (2014):. </w:t>
      </w:r>
      <w:r w:rsidRPr="00810944">
        <w:rPr>
          <w:noProof/>
        </w:rPr>
        <w:t>Vehicle routing: problems, methods, and applications</w:t>
      </w:r>
      <w:r w:rsidRPr="00A04EB7">
        <w:rPr>
          <w:noProof/>
        </w:rPr>
        <w:t>. SIAM. https://epubs.siam.org/doi/pdf/10.1137/1.9781611973594.fm</w:t>
      </w:r>
    </w:p>
    <w:p w14:paraId="3315517F" w14:textId="091BE946" w:rsidR="00224E47" w:rsidRPr="00A04EB7" w:rsidRDefault="00224E47" w:rsidP="00FB1062">
      <w:pPr>
        <w:widowControl w:val="0"/>
        <w:autoSpaceDE w:val="0"/>
        <w:autoSpaceDN w:val="0"/>
        <w:adjustRightInd w:val="0"/>
        <w:contextualSpacing/>
        <w:jc w:val="both"/>
        <w:rPr>
          <w:noProof/>
        </w:rPr>
      </w:pPr>
      <w:r w:rsidRPr="00A04EB7">
        <w:rPr>
          <w:noProof/>
        </w:rPr>
        <w:t xml:space="preserve">[30]  </w:t>
      </w:r>
      <w:r w:rsidR="00810944" w:rsidRPr="00A04EB7">
        <w:rPr>
          <w:noProof/>
        </w:rPr>
        <w:t xml:space="preserve">VIDAL, T., CRAINIC, T. G., GENDREAU, M., &amp; PRINS, </w:t>
      </w:r>
      <w:r w:rsidRPr="00A04EB7">
        <w:rPr>
          <w:noProof/>
        </w:rPr>
        <w:t xml:space="preserve">C. (2013):. A hybrid genetic algorithm with adaptive diversity management for a large class of vehicle routing problems with time-windows. </w:t>
      </w:r>
      <w:r w:rsidRPr="00A04EB7">
        <w:rPr>
          <w:b/>
          <w:bCs/>
          <w:noProof/>
        </w:rPr>
        <w:t>Computers &amp; Operations Research</w:t>
      </w:r>
      <w:r w:rsidRPr="00A04EB7">
        <w:rPr>
          <w:noProof/>
        </w:rPr>
        <w:t xml:space="preserve">, </w:t>
      </w:r>
      <w:r w:rsidRPr="00A04EB7">
        <w:rPr>
          <w:i/>
          <w:iCs/>
          <w:noProof/>
        </w:rPr>
        <w:t>40</w:t>
      </w:r>
      <w:r w:rsidRPr="00A04EB7">
        <w:rPr>
          <w:noProof/>
        </w:rPr>
        <w:t>, 475–489. https://doi.org/https://doi.org/10.1016/j.cor.2012.07.018</w:t>
      </w:r>
    </w:p>
    <w:p w14:paraId="53E433ED" w14:textId="7F401934" w:rsidR="00224E47" w:rsidRPr="00A04EB7" w:rsidRDefault="00224E47" w:rsidP="00FB1062">
      <w:pPr>
        <w:widowControl w:val="0"/>
        <w:autoSpaceDE w:val="0"/>
        <w:autoSpaceDN w:val="0"/>
        <w:adjustRightInd w:val="0"/>
        <w:contextualSpacing/>
        <w:jc w:val="both"/>
        <w:rPr>
          <w:noProof/>
        </w:rPr>
      </w:pPr>
      <w:r w:rsidRPr="00A04EB7">
        <w:rPr>
          <w:noProof/>
        </w:rPr>
        <w:t>[31]  Y</w:t>
      </w:r>
      <w:r w:rsidR="00810944" w:rsidRPr="00A04EB7">
        <w:rPr>
          <w:noProof/>
        </w:rPr>
        <w:t>ELMEWAD, P., &amp; TALAWAR</w:t>
      </w:r>
      <w:r w:rsidRPr="00A04EB7">
        <w:rPr>
          <w:noProof/>
        </w:rPr>
        <w:t xml:space="preserve">, B. (2020ae):. GPU-based Parallel Heuristics for Capacited Vehicle Routing Problem. </w:t>
      </w:r>
      <w:r w:rsidRPr="00A04EB7">
        <w:rPr>
          <w:b/>
          <w:bCs/>
          <w:noProof/>
        </w:rPr>
        <w:t>Proceedings of CONECCT 2020 - 6th IEEE International Conference on Electronics, Computing and Communication Technologies</w:t>
      </w:r>
      <w:r w:rsidRPr="00A04EB7">
        <w:rPr>
          <w:noProof/>
        </w:rPr>
        <w:t>. https://doi.org/10.1109/CONECCT50063.2020.9198667</w:t>
      </w:r>
    </w:p>
    <w:p w14:paraId="2679CF42" w14:textId="4BF0ECBB" w:rsidR="002F2F4C" w:rsidRPr="00FB1062" w:rsidRDefault="005F3C7F" w:rsidP="00FB1062">
      <w:pPr>
        <w:contextualSpacing/>
        <w:jc w:val="both"/>
      </w:pPr>
      <w:r w:rsidRPr="00A04EB7">
        <w:fldChar w:fldCharType="end"/>
      </w:r>
    </w:p>
    <w:p w14:paraId="7334F0A7" w14:textId="706DE53F" w:rsidR="006D0E96" w:rsidRPr="00DB3D87" w:rsidRDefault="00DB3D87" w:rsidP="00DB3D87">
      <w:pPr>
        <w:contextualSpacing/>
        <w:jc w:val="right"/>
        <w:rPr>
          <w:b/>
          <w:bCs/>
          <w:w w:val="127"/>
        </w:rPr>
      </w:pPr>
      <w:r w:rsidRPr="00DB3D87">
        <w:rPr>
          <w:b/>
          <w:bCs/>
          <w:w w:val="127"/>
          <w:highlight w:val="green"/>
        </w:rPr>
        <w:t>.</w:t>
      </w:r>
    </w:p>
    <w:sectPr w:rsidR="006D0E96" w:rsidRPr="00DB3D87" w:rsidSect="002818BC">
      <w:footerReference w:type="even" r:id="rId19"/>
      <w:footerReference w:type="default" r:id="rId20"/>
      <w:pgSz w:w="12240" w:h="15840"/>
      <w:pgMar w:top="1474" w:right="1701" w:bottom="1418" w:left="1701" w:header="0" w:footer="544" w:gutter="0"/>
      <w:pgNumType w:start="11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1F134" w14:textId="77777777" w:rsidR="00103C30" w:rsidRDefault="00103C30">
      <w:r>
        <w:separator/>
      </w:r>
    </w:p>
  </w:endnote>
  <w:endnote w:type="continuationSeparator" w:id="0">
    <w:p w14:paraId="2737686E" w14:textId="77777777" w:rsidR="00103C30" w:rsidRDefault="00103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840667748"/>
      <w:docPartObj>
        <w:docPartGallery w:val="Page Numbers (Bottom of Page)"/>
        <w:docPartUnique/>
      </w:docPartObj>
    </w:sdtPr>
    <w:sdtContent>
      <w:p w14:paraId="24421E20" w14:textId="35B6CCB3" w:rsidR="00DA5C30" w:rsidRDefault="00DA5C30" w:rsidP="00847A9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ECB9C90" w14:textId="77777777" w:rsidR="00DA5C30" w:rsidRDefault="00DA5C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36887710"/>
      <w:docPartObj>
        <w:docPartGallery w:val="Page Numbers (Bottom of Page)"/>
        <w:docPartUnique/>
      </w:docPartObj>
    </w:sdtPr>
    <w:sdtContent>
      <w:p w14:paraId="2658CC83" w14:textId="64021A31" w:rsidR="00DA5C30" w:rsidRDefault="00DA5C30" w:rsidP="00847A9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
  <w:p w14:paraId="025FD6FB" w14:textId="18E3D791" w:rsidR="00DA5C30" w:rsidRDefault="00DA5C30">
    <w:pPr>
      <w:pStyle w:val="Pieddepage"/>
      <w:jc w:val="center"/>
    </w:pPr>
  </w:p>
  <w:p w14:paraId="395B3379" w14:textId="4266F207" w:rsidR="00DA5C30" w:rsidRDefault="00DA5C30">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6174B" w14:textId="77777777" w:rsidR="00103C30" w:rsidRDefault="00103C30">
      <w:r>
        <w:separator/>
      </w:r>
    </w:p>
  </w:footnote>
  <w:footnote w:type="continuationSeparator" w:id="0">
    <w:p w14:paraId="74BE806B" w14:textId="77777777" w:rsidR="00103C30" w:rsidRDefault="00103C30">
      <w:r>
        <w:continuationSeparator/>
      </w:r>
    </w:p>
  </w:footnote>
  <w:footnote w:id="1">
    <w:p w14:paraId="04714908" w14:textId="596C0F5F" w:rsidR="00DA5C30" w:rsidRPr="00FB1062" w:rsidRDefault="00DA5C30" w:rsidP="00847A9C">
      <w:pPr>
        <w:ind w:left="567"/>
        <w:contextualSpacing/>
        <w:jc w:val="both"/>
        <w:rPr>
          <w:sz w:val="16"/>
          <w:szCs w:val="16"/>
          <w:lang w:val="es-EC"/>
        </w:rPr>
      </w:pPr>
      <w:r>
        <w:rPr>
          <w:rStyle w:val="Appelnotedebasdep"/>
        </w:rPr>
        <w:footnoteRef/>
      </w:r>
      <w:r>
        <w:t xml:space="preserve"> </w:t>
      </w:r>
      <w:r w:rsidRPr="00847A9C">
        <w:rPr>
          <w:rStyle w:val="Lienhypertexte"/>
          <w:rFonts w:eastAsia="Cambria"/>
          <w:w w:val="131"/>
          <w:position w:val="6"/>
          <w:sz w:val="16"/>
          <w:szCs w:val="16"/>
          <w:u w:val="none"/>
          <w:lang w:val="es-EC"/>
        </w:rPr>
        <w:t>ishergra@doctor.upv.es</w:t>
      </w:r>
      <w:r w:rsidRPr="00847A9C">
        <w:rPr>
          <w:rStyle w:val="Lienhypertexte"/>
          <w:w w:val="106"/>
          <w:sz w:val="16"/>
          <w:szCs w:val="16"/>
          <w:u w:val="none"/>
          <w:lang w:val="es-EC"/>
        </w:rPr>
        <w:t xml:space="preserve">, </w:t>
      </w:r>
      <w:r w:rsidRPr="00847A9C">
        <w:rPr>
          <w:rStyle w:val="Lienhypertexte"/>
          <w:rFonts w:eastAsia="Cambria"/>
          <w:w w:val="131"/>
          <w:position w:val="6"/>
          <w:sz w:val="16"/>
          <w:szCs w:val="16"/>
          <w:u w:val="none"/>
          <w:lang w:val="es-EC"/>
        </w:rPr>
        <w:t>²iherrer@espol.edu.ec</w:t>
      </w:r>
    </w:p>
    <w:p w14:paraId="567530E4" w14:textId="2D006D63" w:rsidR="00DA5C30" w:rsidRPr="00847A9C" w:rsidRDefault="00DA5C30">
      <w:pPr>
        <w:pStyle w:val="Notedebasdepage"/>
        <w:rPr>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433BB"/>
    <w:multiLevelType w:val="hybridMultilevel"/>
    <w:tmpl w:val="B700ED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22624B61"/>
    <w:multiLevelType w:val="hybridMultilevel"/>
    <w:tmpl w:val="E8884B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FB02F25"/>
    <w:multiLevelType w:val="hybridMultilevel"/>
    <w:tmpl w:val="EA72BA9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3FDC1587"/>
    <w:multiLevelType w:val="multilevel"/>
    <w:tmpl w:val="2D383504"/>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46BF50BA"/>
    <w:multiLevelType w:val="hybridMultilevel"/>
    <w:tmpl w:val="86783390"/>
    <w:lvl w:ilvl="0" w:tplc="A4467C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DD3462"/>
    <w:multiLevelType w:val="hybridMultilevel"/>
    <w:tmpl w:val="829E8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0519DE"/>
    <w:multiLevelType w:val="multilevel"/>
    <w:tmpl w:val="1D327F4A"/>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7" w15:restartNumberingAfterBreak="0">
    <w:nsid w:val="7BC80D66"/>
    <w:multiLevelType w:val="hybridMultilevel"/>
    <w:tmpl w:val="67884C58"/>
    <w:lvl w:ilvl="0" w:tplc="A4467C66">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1"/>
  </w:num>
  <w:num w:numId="5">
    <w:abstractNumId w:val="3"/>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wMTExNTMzMjM3MDBS0lEKTi0uzszPAykwqQUAi2gaUSwAAAA="/>
  </w:docVars>
  <w:rsids>
    <w:rsidRoot w:val="00726656"/>
    <w:rsid w:val="00002078"/>
    <w:rsid w:val="00002C29"/>
    <w:rsid w:val="00002F1C"/>
    <w:rsid w:val="0000332D"/>
    <w:rsid w:val="00014092"/>
    <w:rsid w:val="00062CA3"/>
    <w:rsid w:val="000669E4"/>
    <w:rsid w:val="000718D0"/>
    <w:rsid w:val="00072B37"/>
    <w:rsid w:val="00074F7F"/>
    <w:rsid w:val="00082EDB"/>
    <w:rsid w:val="0008361C"/>
    <w:rsid w:val="00085677"/>
    <w:rsid w:val="00097CC6"/>
    <w:rsid w:val="000A0B8F"/>
    <w:rsid w:val="000A23C5"/>
    <w:rsid w:val="000A25D5"/>
    <w:rsid w:val="000A2716"/>
    <w:rsid w:val="000B1B62"/>
    <w:rsid w:val="000B288C"/>
    <w:rsid w:val="000B3A51"/>
    <w:rsid w:val="000B4804"/>
    <w:rsid w:val="000C4502"/>
    <w:rsid w:val="000C7AC0"/>
    <w:rsid w:val="000D003B"/>
    <w:rsid w:val="000D35A0"/>
    <w:rsid w:val="000E3176"/>
    <w:rsid w:val="000E3DB8"/>
    <w:rsid w:val="000E584B"/>
    <w:rsid w:val="000E6E43"/>
    <w:rsid w:val="00103C30"/>
    <w:rsid w:val="00104462"/>
    <w:rsid w:val="00115B1E"/>
    <w:rsid w:val="001262AC"/>
    <w:rsid w:val="0013648D"/>
    <w:rsid w:val="001461F0"/>
    <w:rsid w:val="00147135"/>
    <w:rsid w:val="00150712"/>
    <w:rsid w:val="001514CD"/>
    <w:rsid w:val="00153D44"/>
    <w:rsid w:val="0017358B"/>
    <w:rsid w:val="00177FE7"/>
    <w:rsid w:val="00187D80"/>
    <w:rsid w:val="001901DC"/>
    <w:rsid w:val="00195E93"/>
    <w:rsid w:val="001A16D9"/>
    <w:rsid w:val="001A2CC8"/>
    <w:rsid w:val="001A77F5"/>
    <w:rsid w:val="001B335D"/>
    <w:rsid w:val="001B540E"/>
    <w:rsid w:val="001B6651"/>
    <w:rsid w:val="001C3725"/>
    <w:rsid w:val="001C66DD"/>
    <w:rsid w:val="001D5E91"/>
    <w:rsid w:val="001F184B"/>
    <w:rsid w:val="001F3DCC"/>
    <w:rsid w:val="00203683"/>
    <w:rsid w:val="0020659F"/>
    <w:rsid w:val="00211042"/>
    <w:rsid w:val="002173C2"/>
    <w:rsid w:val="00224E47"/>
    <w:rsid w:val="00236333"/>
    <w:rsid w:val="00240AAC"/>
    <w:rsid w:val="00245734"/>
    <w:rsid w:val="00246FB6"/>
    <w:rsid w:val="0025348B"/>
    <w:rsid w:val="0025566B"/>
    <w:rsid w:val="00256EB6"/>
    <w:rsid w:val="00263FA1"/>
    <w:rsid w:val="00265CD4"/>
    <w:rsid w:val="00267092"/>
    <w:rsid w:val="0027437C"/>
    <w:rsid w:val="002818BC"/>
    <w:rsid w:val="00286129"/>
    <w:rsid w:val="00293025"/>
    <w:rsid w:val="0029408E"/>
    <w:rsid w:val="002A0CEC"/>
    <w:rsid w:val="002A740F"/>
    <w:rsid w:val="002B69D2"/>
    <w:rsid w:val="002C225D"/>
    <w:rsid w:val="002D2EF1"/>
    <w:rsid w:val="002D3759"/>
    <w:rsid w:val="002D4522"/>
    <w:rsid w:val="002D591F"/>
    <w:rsid w:val="002D6BF2"/>
    <w:rsid w:val="002F2F4C"/>
    <w:rsid w:val="00300D8D"/>
    <w:rsid w:val="0030124C"/>
    <w:rsid w:val="003145E7"/>
    <w:rsid w:val="00321A17"/>
    <w:rsid w:val="003237F1"/>
    <w:rsid w:val="00333009"/>
    <w:rsid w:val="00335855"/>
    <w:rsid w:val="00337AA9"/>
    <w:rsid w:val="003435F3"/>
    <w:rsid w:val="00355CE0"/>
    <w:rsid w:val="00357DF5"/>
    <w:rsid w:val="00361E49"/>
    <w:rsid w:val="003652A7"/>
    <w:rsid w:val="00383F78"/>
    <w:rsid w:val="003843A4"/>
    <w:rsid w:val="0038763E"/>
    <w:rsid w:val="00394917"/>
    <w:rsid w:val="003A6DFC"/>
    <w:rsid w:val="003A7CD4"/>
    <w:rsid w:val="003B4C9E"/>
    <w:rsid w:val="003B52C0"/>
    <w:rsid w:val="003C1F22"/>
    <w:rsid w:val="003C2EBE"/>
    <w:rsid w:val="003E39BE"/>
    <w:rsid w:val="003F54DE"/>
    <w:rsid w:val="003F67EE"/>
    <w:rsid w:val="003F6D1B"/>
    <w:rsid w:val="003F723D"/>
    <w:rsid w:val="0040043A"/>
    <w:rsid w:val="00401F43"/>
    <w:rsid w:val="004108CF"/>
    <w:rsid w:val="00410D95"/>
    <w:rsid w:val="004132ED"/>
    <w:rsid w:val="00425F38"/>
    <w:rsid w:val="00426974"/>
    <w:rsid w:val="00427245"/>
    <w:rsid w:val="0045209E"/>
    <w:rsid w:val="0045309B"/>
    <w:rsid w:val="00461492"/>
    <w:rsid w:val="00461BE7"/>
    <w:rsid w:val="00465A1B"/>
    <w:rsid w:val="00475C26"/>
    <w:rsid w:val="00476C44"/>
    <w:rsid w:val="00482E63"/>
    <w:rsid w:val="00485CBD"/>
    <w:rsid w:val="00486322"/>
    <w:rsid w:val="004909A9"/>
    <w:rsid w:val="00494073"/>
    <w:rsid w:val="00497B09"/>
    <w:rsid w:val="004A065E"/>
    <w:rsid w:val="004A10E2"/>
    <w:rsid w:val="004B3BEB"/>
    <w:rsid w:val="004B7490"/>
    <w:rsid w:val="004B7B0B"/>
    <w:rsid w:val="004C02D0"/>
    <w:rsid w:val="004C0940"/>
    <w:rsid w:val="004C12AC"/>
    <w:rsid w:val="004C2253"/>
    <w:rsid w:val="004C608C"/>
    <w:rsid w:val="004C6FBB"/>
    <w:rsid w:val="004D0A39"/>
    <w:rsid w:val="004D0D70"/>
    <w:rsid w:val="004D17C0"/>
    <w:rsid w:val="004D2B60"/>
    <w:rsid w:val="004D54AE"/>
    <w:rsid w:val="004D6257"/>
    <w:rsid w:val="004E34AF"/>
    <w:rsid w:val="004E5033"/>
    <w:rsid w:val="004E5C6E"/>
    <w:rsid w:val="004F18B0"/>
    <w:rsid w:val="004F567F"/>
    <w:rsid w:val="0050647D"/>
    <w:rsid w:val="00506ABD"/>
    <w:rsid w:val="005120D8"/>
    <w:rsid w:val="00536889"/>
    <w:rsid w:val="00542C5E"/>
    <w:rsid w:val="0054630C"/>
    <w:rsid w:val="00547C2E"/>
    <w:rsid w:val="00553F5B"/>
    <w:rsid w:val="005552EE"/>
    <w:rsid w:val="00555C60"/>
    <w:rsid w:val="00557167"/>
    <w:rsid w:val="00565E8C"/>
    <w:rsid w:val="00576DC2"/>
    <w:rsid w:val="00583355"/>
    <w:rsid w:val="00591DC9"/>
    <w:rsid w:val="005B06E9"/>
    <w:rsid w:val="005B275E"/>
    <w:rsid w:val="005B38DC"/>
    <w:rsid w:val="005C2495"/>
    <w:rsid w:val="005D493C"/>
    <w:rsid w:val="005D696F"/>
    <w:rsid w:val="005D701E"/>
    <w:rsid w:val="005D7695"/>
    <w:rsid w:val="005E34FD"/>
    <w:rsid w:val="005F0539"/>
    <w:rsid w:val="005F3C7F"/>
    <w:rsid w:val="0060197A"/>
    <w:rsid w:val="00601BC0"/>
    <w:rsid w:val="0060214F"/>
    <w:rsid w:val="006078CD"/>
    <w:rsid w:val="006151A1"/>
    <w:rsid w:val="00616835"/>
    <w:rsid w:val="0062079B"/>
    <w:rsid w:val="0062343E"/>
    <w:rsid w:val="00625A90"/>
    <w:rsid w:val="006311B9"/>
    <w:rsid w:val="00631E0B"/>
    <w:rsid w:val="00632CBA"/>
    <w:rsid w:val="00640334"/>
    <w:rsid w:val="0064542C"/>
    <w:rsid w:val="0064559A"/>
    <w:rsid w:val="0064715F"/>
    <w:rsid w:val="00653438"/>
    <w:rsid w:val="006541EA"/>
    <w:rsid w:val="006568BE"/>
    <w:rsid w:val="00661705"/>
    <w:rsid w:val="00666697"/>
    <w:rsid w:val="00670D7B"/>
    <w:rsid w:val="00696851"/>
    <w:rsid w:val="006C41EB"/>
    <w:rsid w:val="006D0E96"/>
    <w:rsid w:val="006D2070"/>
    <w:rsid w:val="006D2D5B"/>
    <w:rsid w:val="006E117B"/>
    <w:rsid w:val="006E1B22"/>
    <w:rsid w:val="006F3E34"/>
    <w:rsid w:val="006F473C"/>
    <w:rsid w:val="006F5F2E"/>
    <w:rsid w:val="00701820"/>
    <w:rsid w:val="00703027"/>
    <w:rsid w:val="00704CAA"/>
    <w:rsid w:val="00711037"/>
    <w:rsid w:val="007137BB"/>
    <w:rsid w:val="007164F7"/>
    <w:rsid w:val="007165DF"/>
    <w:rsid w:val="007200F0"/>
    <w:rsid w:val="0072155F"/>
    <w:rsid w:val="00726656"/>
    <w:rsid w:val="00730034"/>
    <w:rsid w:val="00736A9D"/>
    <w:rsid w:val="00737D96"/>
    <w:rsid w:val="00740536"/>
    <w:rsid w:val="0074727D"/>
    <w:rsid w:val="0075213D"/>
    <w:rsid w:val="00752E27"/>
    <w:rsid w:val="00753CDB"/>
    <w:rsid w:val="00754472"/>
    <w:rsid w:val="00754B3C"/>
    <w:rsid w:val="00760BE8"/>
    <w:rsid w:val="00762F3C"/>
    <w:rsid w:val="00764FF4"/>
    <w:rsid w:val="00775E40"/>
    <w:rsid w:val="007933DE"/>
    <w:rsid w:val="007A0630"/>
    <w:rsid w:val="007A7D5D"/>
    <w:rsid w:val="007B4DB2"/>
    <w:rsid w:val="007C04DE"/>
    <w:rsid w:val="007C650D"/>
    <w:rsid w:val="007C71E8"/>
    <w:rsid w:val="007C784A"/>
    <w:rsid w:val="007D2581"/>
    <w:rsid w:val="007D4AB2"/>
    <w:rsid w:val="007D67B5"/>
    <w:rsid w:val="0080030F"/>
    <w:rsid w:val="008022C4"/>
    <w:rsid w:val="00810944"/>
    <w:rsid w:val="00812387"/>
    <w:rsid w:val="008204E8"/>
    <w:rsid w:val="00822644"/>
    <w:rsid w:val="008410DB"/>
    <w:rsid w:val="00843E37"/>
    <w:rsid w:val="0084629C"/>
    <w:rsid w:val="00847A9C"/>
    <w:rsid w:val="0085109D"/>
    <w:rsid w:val="00852874"/>
    <w:rsid w:val="00862182"/>
    <w:rsid w:val="008732A8"/>
    <w:rsid w:val="00876FC0"/>
    <w:rsid w:val="008A1C42"/>
    <w:rsid w:val="008B71B7"/>
    <w:rsid w:val="008C07B7"/>
    <w:rsid w:val="008C0EFF"/>
    <w:rsid w:val="008C374B"/>
    <w:rsid w:val="008D2082"/>
    <w:rsid w:val="008D2CD2"/>
    <w:rsid w:val="008D77E9"/>
    <w:rsid w:val="008E1DAD"/>
    <w:rsid w:val="008E3C2D"/>
    <w:rsid w:val="008E6937"/>
    <w:rsid w:val="008F0AE2"/>
    <w:rsid w:val="00916576"/>
    <w:rsid w:val="0092487B"/>
    <w:rsid w:val="00924C9B"/>
    <w:rsid w:val="009350B1"/>
    <w:rsid w:val="00942CEB"/>
    <w:rsid w:val="00951AD4"/>
    <w:rsid w:val="00953E45"/>
    <w:rsid w:val="00956192"/>
    <w:rsid w:val="00971198"/>
    <w:rsid w:val="0097413B"/>
    <w:rsid w:val="00974D01"/>
    <w:rsid w:val="00980C94"/>
    <w:rsid w:val="00986570"/>
    <w:rsid w:val="00995DF4"/>
    <w:rsid w:val="009961D7"/>
    <w:rsid w:val="009A3201"/>
    <w:rsid w:val="009A63B5"/>
    <w:rsid w:val="009B5AF2"/>
    <w:rsid w:val="009D4351"/>
    <w:rsid w:val="009D6A66"/>
    <w:rsid w:val="009E1175"/>
    <w:rsid w:val="009E18BA"/>
    <w:rsid w:val="009E1E6D"/>
    <w:rsid w:val="009E29ED"/>
    <w:rsid w:val="009E5554"/>
    <w:rsid w:val="009F2504"/>
    <w:rsid w:val="00A04EB7"/>
    <w:rsid w:val="00A109B3"/>
    <w:rsid w:val="00A11B58"/>
    <w:rsid w:val="00A15D36"/>
    <w:rsid w:val="00A23AFB"/>
    <w:rsid w:val="00A33304"/>
    <w:rsid w:val="00A41C80"/>
    <w:rsid w:val="00A50942"/>
    <w:rsid w:val="00A51180"/>
    <w:rsid w:val="00A66819"/>
    <w:rsid w:val="00A70BB2"/>
    <w:rsid w:val="00A74947"/>
    <w:rsid w:val="00A75C35"/>
    <w:rsid w:val="00A86608"/>
    <w:rsid w:val="00A90E98"/>
    <w:rsid w:val="00AB56DB"/>
    <w:rsid w:val="00AC70CA"/>
    <w:rsid w:val="00AD34F4"/>
    <w:rsid w:val="00AD5E66"/>
    <w:rsid w:val="00AE4115"/>
    <w:rsid w:val="00AF6DC2"/>
    <w:rsid w:val="00B12622"/>
    <w:rsid w:val="00B157F9"/>
    <w:rsid w:val="00B23039"/>
    <w:rsid w:val="00B323E3"/>
    <w:rsid w:val="00B46749"/>
    <w:rsid w:val="00B506BF"/>
    <w:rsid w:val="00B521A8"/>
    <w:rsid w:val="00B5595C"/>
    <w:rsid w:val="00B600C1"/>
    <w:rsid w:val="00B62267"/>
    <w:rsid w:val="00B64B21"/>
    <w:rsid w:val="00B65794"/>
    <w:rsid w:val="00B749CA"/>
    <w:rsid w:val="00B755FB"/>
    <w:rsid w:val="00B75FA3"/>
    <w:rsid w:val="00B80AFB"/>
    <w:rsid w:val="00B812AB"/>
    <w:rsid w:val="00B868D6"/>
    <w:rsid w:val="00B92A3B"/>
    <w:rsid w:val="00B92EBB"/>
    <w:rsid w:val="00B96370"/>
    <w:rsid w:val="00BA35D2"/>
    <w:rsid w:val="00BA7414"/>
    <w:rsid w:val="00BB1DED"/>
    <w:rsid w:val="00BB2822"/>
    <w:rsid w:val="00BB28D5"/>
    <w:rsid w:val="00BE476D"/>
    <w:rsid w:val="00BE540F"/>
    <w:rsid w:val="00C12B37"/>
    <w:rsid w:val="00C16F80"/>
    <w:rsid w:val="00C23A27"/>
    <w:rsid w:val="00C371FB"/>
    <w:rsid w:val="00C51A74"/>
    <w:rsid w:val="00C542D2"/>
    <w:rsid w:val="00C546DD"/>
    <w:rsid w:val="00C54A8B"/>
    <w:rsid w:val="00C54CE9"/>
    <w:rsid w:val="00C55290"/>
    <w:rsid w:val="00C56DEF"/>
    <w:rsid w:val="00C6207F"/>
    <w:rsid w:val="00C72554"/>
    <w:rsid w:val="00C81E47"/>
    <w:rsid w:val="00C83221"/>
    <w:rsid w:val="00C87F32"/>
    <w:rsid w:val="00C90BE0"/>
    <w:rsid w:val="00C90E2B"/>
    <w:rsid w:val="00C93BA8"/>
    <w:rsid w:val="00C94564"/>
    <w:rsid w:val="00C94C9A"/>
    <w:rsid w:val="00CA7282"/>
    <w:rsid w:val="00CB1001"/>
    <w:rsid w:val="00CB1C73"/>
    <w:rsid w:val="00CB1E73"/>
    <w:rsid w:val="00CD0D8A"/>
    <w:rsid w:val="00CD1BFA"/>
    <w:rsid w:val="00CD1DD3"/>
    <w:rsid w:val="00CD75AA"/>
    <w:rsid w:val="00CE4509"/>
    <w:rsid w:val="00CE58EF"/>
    <w:rsid w:val="00CF1406"/>
    <w:rsid w:val="00D07D04"/>
    <w:rsid w:val="00D2499E"/>
    <w:rsid w:val="00D26DF9"/>
    <w:rsid w:val="00D31F38"/>
    <w:rsid w:val="00D340D3"/>
    <w:rsid w:val="00D42BF2"/>
    <w:rsid w:val="00D44D7A"/>
    <w:rsid w:val="00D54B2F"/>
    <w:rsid w:val="00D5561E"/>
    <w:rsid w:val="00D61117"/>
    <w:rsid w:val="00D670BD"/>
    <w:rsid w:val="00D70E5D"/>
    <w:rsid w:val="00D7225D"/>
    <w:rsid w:val="00D740EB"/>
    <w:rsid w:val="00D777CA"/>
    <w:rsid w:val="00D8165D"/>
    <w:rsid w:val="00D90C12"/>
    <w:rsid w:val="00D92FA6"/>
    <w:rsid w:val="00DA0B5D"/>
    <w:rsid w:val="00DA10BB"/>
    <w:rsid w:val="00DA3D10"/>
    <w:rsid w:val="00DA5C30"/>
    <w:rsid w:val="00DB0EBF"/>
    <w:rsid w:val="00DB1E32"/>
    <w:rsid w:val="00DB3D87"/>
    <w:rsid w:val="00DB4C0C"/>
    <w:rsid w:val="00DC35DA"/>
    <w:rsid w:val="00DC5086"/>
    <w:rsid w:val="00DC5976"/>
    <w:rsid w:val="00DD6EC4"/>
    <w:rsid w:val="00DE0F6F"/>
    <w:rsid w:val="00DE115A"/>
    <w:rsid w:val="00DE18BF"/>
    <w:rsid w:val="00DE3A05"/>
    <w:rsid w:val="00DF26CA"/>
    <w:rsid w:val="00DF578E"/>
    <w:rsid w:val="00E00AB1"/>
    <w:rsid w:val="00E11365"/>
    <w:rsid w:val="00E2276B"/>
    <w:rsid w:val="00E2331B"/>
    <w:rsid w:val="00E35349"/>
    <w:rsid w:val="00E37D40"/>
    <w:rsid w:val="00E434B3"/>
    <w:rsid w:val="00E60D13"/>
    <w:rsid w:val="00E7276E"/>
    <w:rsid w:val="00E731A7"/>
    <w:rsid w:val="00E82461"/>
    <w:rsid w:val="00E83FCC"/>
    <w:rsid w:val="00E85203"/>
    <w:rsid w:val="00E871F6"/>
    <w:rsid w:val="00E872CE"/>
    <w:rsid w:val="00E92CDB"/>
    <w:rsid w:val="00EB09E2"/>
    <w:rsid w:val="00EB1314"/>
    <w:rsid w:val="00EC0D71"/>
    <w:rsid w:val="00EC2B77"/>
    <w:rsid w:val="00ED1974"/>
    <w:rsid w:val="00EE2029"/>
    <w:rsid w:val="00F008F2"/>
    <w:rsid w:val="00F01700"/>
    <w:rsid w:val="00F020C6"/>
    <w:rsid w:val="00F024E1"/>
    <w:rsid w:val="00F14B76"/>
    <w:rsid w:val="00F21979"/>
    <w:rsid w:val="00F238C3"/>
    <w:rsid w:val="00F32164"/>
    <w:rsid w:val="00F37C28"/>
    <w:rsid w:val="00F604CA"/>
    <w:rsid w:val="00F70184"/>
    <w:rsid w:val="00F73C7A"/>
    <w:rsid w:val="00F77E2F"/>
    <w:rsid w:val="00F8290D"/>
    <w:rsid w:val="00F82C8A"/>
    <w:rsid w:val="00F83ABF"/>
    <w:rsid w:val="00F8457D"/>
    <w:rsid w:val="00F877BD"/>
    <w:rsid w:val="00F915F2"/>
    <w:rsid w:val="00F927B3"/>
    <w:rsid w:val="00F94861"/>
    <w:rsid w:val="00FA0040"/>
    <w:rsid w:val="00FA2A60"/>
    <w:rsid w:val="00FB1062"/>
    <w:rsid w:val="00FB4365"/>
    <w:rsid w:val="00FB5923"/>
    <w:rsid w:val="00FC56EF"/>
    <w:rsid w:val="00FC58E8"/>
    <w:rsid w:val="00FD0C15"/>
    <w:rsid w:val="00FD3ACB"/>
    <w:rsid w:val="00FE2615"/>
    <w:rsid w:val="00FE46B2"/>
    <w:rsid w:val="00FE6C6C"/>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D53A0"/>
  <w15:docId w15:val="{DFAB7201-16B1-45F6-91D6-DC581D3A4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Titre1">
    <w:name w:val="heading 1"/>
    <w:basedOn w:val="Normal"/>
    <w:next w:val="Normal"/>
    <w:link w:val="Titre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numPr>
        <w:ilvl w:val="5"/>
        <w:numId w:val="1"/>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49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rsid w:val="001B3490"/>
    <w:rPr>
      <w:b/>
      <w:bCs/>
      <w:sz w:val="22"/>
      <w:szCs w:val="22"/>
    </w:rPr>
  </w:style>
  <w:style w:type="character" w:customStyle="1" w:styleId="Titre7Car">
    <w:name w:val="Titre 7 Car"/>
    <w:basedOn w:val="Policepardfaut"/>
    <w:link w:val="Titre7"/>
    <w:uiPriority w:val="9"/>
    <w:semiHidden/>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1B3490"/>
    <w:rPr>
      <w:rFonts w:asciiTheme="majorHAnsi" w:eastAsiaTheme="majorEastAsia" w:hAnsiTheme="majorHAnsi" w:cstheme="majorBidi"/>
      <w:sz w:val="22"/>
      <w:szCs w:val="22"/>
    </w:rPr>
  </w:style>
  <w:style w:type="paragraph" w:styleId="Bibliographie">
    <w:name w:val="Bibliography"/>
    <w:basedOn w:val="Normal"/>
    <w:next w:val="Normal"/>
    <w:uiPriority w:val="37"/>
    <w:unhideWhenUsed/>
    <w:rsid w:val="0000332D"/>
    <w:pPr>
      <w:tabs>
        <w:tab w:val="left" w:pos="504"/>
      </w:tabs>
      <w:spacing w:after="240"/>
      <w:ind w:left="504" w:hanging="504"/>
    </w:pPr>
  </w:style>
  <w:style w:type="paragraph" w:styleId="Lgende">
    <w:name w:val="caption"/>
    <w:basedOn w:val="Normal"/>
    <w:next w:val="Normal"/>
    <w:uiPriority w:val="35"/>
    <w:unhideWhenUsed/>
    <w:qFormat/>
    <w:rsid w:val="00485CBD"/>
    <w:pPr>
      <w:spacing w:after="200"/>
    </w:pPr>
    <w:rPr>
      <w:rFonts w:asciiTheme="minorHAnsi" w:eastAsiaTheme="minorHAnsi" w:hAnsiTheme="minorHAnsi" w:cstheme="minorBidi"/>
      <w:i/>
      <w:iCs/>
      <w:color w:val="1F497D" w:themeColor="text2"/>
      <w:sz w:val="18"/>
      <w:szCs w:val="18"/>
      <w:lang w:val="es-EC"/>
    </w:rPr>
  </w:style>
  <w:style w:type="paragraph" w:styleId="Paragraphedeliste">
    <w:name w:val="List Paragraph"/>
    <w:basedOn w:val="Normal"/>
    <w:uiPriority w:val="34"/>
    <w:qFormat/>
    <w:rsid w:val="00B65794"/>
    <w:pPr>
      <w:spacing w:after="160" w:line="259" w:lineRule="auto"/>
      <w:ind w:left="720"/>
      <w:contextualSpacing/>
    </w:pPr>
    <w:rPr>
      <w:rFonts w:asciiTheme="minorHAnsi" w:eastAsiaTheme="minorHAnsi" w:hAnsiTheme="minorHAnsi" w:cstheme="minorBidi"/>
      <w:sz w:val="22"/>
      <w:szCs w:val="22"/>
      <w:lang w:val="es-EC"/>
    </w:rPr>
  </w:style>
  <w:style w:type="table" w:styleId="Grilledutableau">
    <w:name w:val="Table Grid"/>
    <w:basedOn w:val="TableauNormal"/>
    <w:uiPriority w:val="59"/>
    <w:unhideWhenUsed/>
    <w:rsid w:val="001A1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DF26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enhypertexte">
    <w:name w:val="Hyperlink"/>
    <w:basedOn w:val="Policepardfaut"/>
    <w:uiPriority w:val="99"/>
    <w:unhideWhenUsed/>
    <w:rsid w:val="00475C26"/>
    <w:rPr>
      <w:color w:val="0000FF" w:themeColor="hyperlink"/>
      <w:u w:val="single"/>
    </w:rPr>
  </w:style>
  <w:style w:type="character" w:styleId="Textedelespacerserv">
    <w:name w:val="Placeholder Text"/>
    <w:basedOn w:val="Policepardfaut"/>
    <w:uiPriority w:val="99"/>
    <w:semiHidden/>
    <w:rsid w:val="008E3C2D"/>
    <w:rPr>
      <w:color w:val="808080"/>
    </w:rPr>
  </w:style>
  <w:style w:type="table" w:styleId="Grilledetableauclaire">
    <w:name w:val="Grid Table Light"/>
    <w:basedOn w:val="TableauNormal"/>
    <w:uiPriority w:val="40"/>
    <w:rsid w:val="00661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arquedecommentaire">
    <w:name w:val="annotation reference"/>
    <w:basedOn w:val="Policepardfaut"/>
    <w:uiPriority w:val="99"/>
    <w:semiHidden/>
    <w:unhideWhenUsed/>
    <w:rsid w:val="004D2B60"/>
    <w:rPr>
      <w:sz w:val="16"/>
      <w:szCs w:val="16"/>
    </w:rPr>
  </w:style>
  <w:style w:type="paragraph" w:styleId="Commentaire">
    <w:name w:val="annotation text"/>
    <w:basedOn w:val="Normal"/>
    <w:link w:val="CommentaireCar"/>
    <w:uiPriority w:val="99"/>
    <w:semiHidden/>
    <w:unhideWhenUsed/>
    <w:rsid w:val="004D2B60"/>
  </w:style>
  <w:style w:type="character" w:customStyle="1" w:styleId="CommentaireCar">
    <w:name w:val="Commentaire Car"/>
    <w:basedOn w:val="Policepardfaut"/>
    <w:link w:val="Commentaire"/>
    <w:uiPriority w:val="99"/>
    <w:semiHidden/>
    <w:rsid w:val="004D2B60"/>
  </w:style>
  <w:style w:type="paragraph" w:styleId="Objetducommentaire">
    <w:name w:val="annotation subject"/>
    <w:basedOn w:val="Commentaire"/>
    <w:next w:val="Commentaire"/>
    <w:link w:val="ObjetducommentaireCar"/>
    <w:uiPriority w:val="99"/>
    <w:semiHidden/>
    <w:unhideWhenUsed/>
    <w:rsid w:val="004D2B60"/>
    <w:rPr>
      <w:b/>
      <w:bCs/>
    </w:rPr>
  </w:style>
  <w:style w:type="character" w:customStyle="1" w:styleId="ObjetducommentaireCar">
    <w:name w:val="Objet du commentaire Car"/>
    <w:basedOn w:val="CommentaireCar"/>
    <w:link w:val="Objetducommentaire"/>
    <w:uiPriority w:val="99"/>
    <w:semiHidden/>
    <w:rsid w:val="004D2B60"/>
    <w:rPr>
      <w:b/>
      <w:bCs/>
    </w:rPr>
  </w:style>
  <w:style w:type="paragraph" w:styleId="Textedebulles">
    <w:name w:val="Balloon Text"/>
    <w:basedOn w:val="Normal"/>
    <w:link w:val="TextedebullesCar"/>
    <w:uiPriority w:val="99"/>
    <w:semiHidden/>
    <w:unhideWhenUsed/>
    <w:rsid w:val="004D2B60"/>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2B60"/>
    <w:rPr>
      <w:rFonts w:ascii="Segoe UI" w:hAnsi="Segoe UI" w:cs="Segoe UI"/>
      <w:sz w:val="18"/>
      <w:szCs w:val="18"/>
    </w:rPr>
  </w:style>
  <w:style w:type="paragraph" w:styleId="En-tte">
    <w:name w:val="header"/>
    <w:basedOn w:val="Normal"/>
    <w:link w:val="En-tteCar"/>
    <w:uiPriority w:val="99"/>
    <w:unhideWhenUsed/>
    <w:rsid w:val="00CB1001"/>
    <w:pPr>
      <w:tabs>
        <w:tab w:val="center" w:pos="4252"/>
        <w:tab w:val="right" w:pos="8504"/>
      </w:tabs>
    </w:pPr>
  </w:style>
  <w:style w:type="character" w:customStyle="1" w:styleId="En-tteCar">
    <w:name w:val="En-tête Car"/>
    <w:basedOn w:val="Policepardfaut"/>
    <w:link w:val="En-tte"/>
    <w:uiPriority w:val="99"/>
    <w:rsid w:val="00CB1001"/>
  </w:style>
  <w:style w:type="paragraph" w:styleId="Pieddepage">
    <w:name w:val="footer"/>
    <w:basedOn w:val="Normal"/>
    <w:link w:val="PieddepageCar"/>
    <w:uiPriority w:val="99"/>
    <w:unhideWhenUsed/>
    <w:rsid w:val="00CB1001"/>
    <w:pPr>
      <w:tabs>
        <w:tab w:val="center" w:pos="4252"/>
        <w:tab w:val="right" w:pos="8504"/>
      </w:tabs>
    </w:pPr>
  </w:style>
  <w:style w:type="character" w:customStyle="1" w:styleId="PieddepageCar">
    <w:name w:val="Pied de page Car"/>
    <w:basedOn w:val="Policepardfaut"/>
    <w:link w:val="Pieddepage"/>
    <w:uiPriority w:val="99"/>
    <w:rsid w:val="00CB1001"/>
  </w:style>
  <w:style w:type="paragraph" w:styleId="Notedebasdepage">
    <w:name w:val="footnote text"/>
    <w:basedOn w:val="Normal"/>
    <w:link w:val="NotedebasdepageCar"/>
    <w:uiPriority w:val="99"/>
    <w:semiHidden/>
    <w:unhideWhenUsed/>
    <w:rsid w:val="00775E40"/>
  </w:style>
  <w:style w:type="character" w:customStyle="1" w:styleId="NotedebasdepageCar">
    <w:name w:val="Note de bas de page Car"/>
    <w:basedOn w:val="Policepardfaut"/>
    <w:link w:val="Notedebasdepage"/>
    <w:uiPriority w:val="99"/>
    <w:semiHidden/>
    <w:rsid w:val="00775E40"/>
  </w:style>
  <w:style w:type="character" w:styleId="Appelnotedebasdep">
    <w:name w:val="footnote reference"/>
    <w:basedOn w:val="Policepardfaut"/>
    <w:uiPriority w:val="99"/>
    <w:semiHidden/>
    <w:unhideWhenUsed/>
    <w:rsid w:val="00775E40"/>
    <w:rPr>
      <w:vertAlign w:val="superscript"/>
    </w:rPr>
  </w:style>
  <w:style w:type="paragraph" w:styleId="NormalWeb">
    <w:name w:val="Normal (Web)"/>
    <w:basedOn w:val="Normal"/>
    <w:uiPriority w:val="99"/>
    <w:semiHidden/>
    <w:unhideWhenUsed/>
    <w:rsid w:val="00002F1C"/>
    <w:pPr>
      <w:spacing w:before="100" w:beforeAutospacing="1" w:after="100" w:afterAutospacing="1"/>
    </w:pPr>
    <w:rPr>
      <w:sz w:val="24"/>
      <w:szCs w:val="24"/>
      <w:lang w:val="es-EC" w:eastAsia="es-EC"/>
    </w:rPr>
  </w:style>
  <w:style w:type="character" w:styleId="Numrodepage">
    <w:name w:val="page number"/>
    <w:basedOn w:val="Policepardfaut"/>
    <w:uiPriority w:val="99"/>
    <w:semiHidden/>
    <w:unhideWhenUsed/>
    <w:rsid w:val="00847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16652">
      <w:bodyDiv w:val="1"/>
      <w:marLeft w:val="0"/>
      <w:marRight w:val="0"/>
      <w:marTop w:val="0"/>
      <w:marBottom w:val="0"/>
      <w:divBdr>
        <w:top w:val="none" w:sz="0" w:space="0" w:color="auto"/>
        <w:left w:val="none" w:sz="0" w:space="0" w:color="auto"/>
        <w:bottom w:val="none" w:sz="0" w:space="0" w:color="auto"/>
        <w:right w:val="none" w:sz="0" w:space="0" w:color="auto"/>
      </w:divBdr>
    </w:div>
    <w:div w:id="160632813">
      <w:bodyDiv w:val="1"/>
      <w:marLeft w:val="0"/>
      <w:marRight w:val="0"/>
      <w:marTop w:val="0"/>
      <w:marBottom w:val="0"/>
      <w:divBdr>
        <w:top w:val="none" w:sz="0" w:space="0" w:color="auto"/>
        <w:left w:val="none" w:sz="0" w:space="0" w:color="auto"/>
        <w:bottom w:val="none" w:sz="0" w:space="0" w:color="auto"/>
        <w:right w:val="none" w:sz="0" w:space="0" w:color="auto"/>
      </w:divBdr>
    </w:div>
    <w:div w:id="429208076">
      <w:bodyDiv w:val="1"/>
      <w:marLeft w:val="0"/>
      <w:marRight w:val="0"/>
      <w:marTop w:val="0"/>
      <w:marBottom w:val="0"/>
      <w:divBdr>
        <w:top w:val="none" w:sz="0" w:space="0" w:color="auto"/>
        <w:left w:val="none" w:sz="0" w:space="0" w:color="auto"/>
        <w:bottom w:val="none" w:sz="0" w:space="0" w:color="auto"/>
        <w:right w:val="none" w:sz="0" w:space="0" w:color="auto"/>
      </w:divBdr>
    </w:div>
    <w:div w:id="917520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das-group.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C5A48-C2E1-4CEB-AC64-EEC4D9F66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18292</Words>
  <Characters>99509</Characters>
  <Application>Microsoft Office Word</Application>
  <DocSecurity>0</DocSecurity>
  <Lines>1579</Lines>
  <Paragraphs>829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YECA</dc:creator>
  <cp:lastModifiedBy>marie</cp:lastModifiedBy>
  <cp:revision>2</cp:revision>
  <cp:lastPrinted>2021-01-01T06:20:00Z</cp:lastPrinted>
  <dcterms:created xsi:type="dcterms:W3CDTF">2023-02-15T23:15:00Z</dcterms:created>
  <dcterms:modified xsi:type="dcterms:W3CDTF">2023-02-15T23:15:00Z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http://csl.mendeley.com/styles/477484251/apa-2</vt:lpwstr>
  </property>
  <property fmtid="{D5CDD505-2E9C-101B-9397-08002B2CF9AE}" pid="9" name="Mendeley Recent Style Name 3_1">
    <vt:lpwstr>American Psychological Association 7th edition - Israel Herrera</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http://www.zotero.org/styles/applied-sciences</vt:lpwstr>
  </property>
  <property fmtid="{D5CDD505-2E9C-101B-9397-08002B2CF9AE}" pid="13" name="Mendeley Recent Style Name 5_1">
    <vt:lpwstr>Applied Sciences</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10th edition - Harvard</vt:lpwstr>
  </property>
  <property fmtid="{D5CDD505-2E9C-101B-9397-08002B2CF9AE}" pid="18" name="Mendeley Recent Style Id 8_1">
    <vt:lpwstr>http://csl.mendeley.com/styles/477484251/pnas</vt:lpwstr>
  </property>
  <property fmtid="{D5CDD505-2E9C-101B-9397-08002B2CF9AE}" pid="19" name="Mendeley Recent Style Name 8_1">
    <vt:lpwstr>Proceedings of the National Academy of Sciences of the United States of America - Israel Herrera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2fe2c9f4-a0e5-3a10-bfdc-7cef2f206c4b</vt:lpwstr>
  </property>
  <property fmtid="{D5CDD505-2E9C-101B-9397-08002B2CF9AE}" pid="24" name="ZOTERO_PREF_1">
    <vt:lpwstr>&lt;data data-version="3" zotero-version="5.0.85"&gt;&lt;session id="npkoPesc"/&gt;&lt;style id="http://www.zotero.org/styles/springer-basic-brackets-no-et-al-alphabetical" hasBibliography="1" bibliographyStyleHasBeenSet="1"/&gt;&lt;prefs&gt;&lt;pref name="fieldType" value="Field"/</vt:lpwstr>
  </property>
  <property fmtid="{D5CDD505-2E9C-101B-9397-08002B2CF9AE}" pid="25" name="Mendeley Citation Style_1">
    <vt:lpwstr>http://csl.mendeley.com/styles/477484251/apa-2</vt:lpwstr>
  </property>
  <property fmtid="{D5CDD505-2E9C-101B-9397-08002B2CF9AE}" pid="26" name="ZOTERO_PREF_2">
    <vt:lpwstr>&gt;&lt;/prefs&gt;&lt;/data&gt;</vt:lpwstr>
  </property>
</Properties>
</file>